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auto"/>
        <w:jc w:val="center"/>
        <w:rPr>
          <w:rFonts w:ascii="宋体" w:hAnsi="宋体"/>
          <w:b/>
          <w:sz w:val="36"/>
          <w:szCs w:val="36"/>
        </w:rPr>
      </w:pPr>
    </w:p>
    <w:p>
      <w:pPr>
        <w:spacing w:line="480" w:lineRule="auto"/>
        <w:jc w:val="center"/>
        <w:rPr>
          <w:rFonts w:ascii="宋体" w:hAnsi="宋体"/>
          <w:b/>
          <w:sz w:val="48"/>
          <w:szCs w:val="48"/>
        </w:rPr>
      </w:pPr>
      <w:r>
        <w:rPr>
          <w:rFonts w:hint="eastAsia" w:ascii="宋体" w:hAnsi="宋体"/>
          <w:b/>
          <w:sz w:val="48"/>
          <w:szCs w:val="48"/>
        </w:rPr>
        <w:t>绍兴市建设工程项目设计</w:t>
      </w:r>
    </w:p>
    <w:p>
      <w:pPr>
        <w:spacing w:line="480" w:lineRule="auto"/>
        <w:jc w:val="center"/>
        <w:rPr>
          <w:rFonts w:ascii="宋体" w:hAnsi="宋体"/>
          <w:b/>
          <w:sz w:val="28"/>
          <w:szCs w:val="28"/>
        </w:rPr>
      </w:pPr>
    </w:p>
    <w:p>
      <w:pPr>
        <w:spacing w:after="312" w:afterLines="100" w:line="600" w:lineRule="auto"/>
        <w:rPr>
          <w:rFonts w:ascii="宋体" w:hAnsi="宋体"/>
          <w:b/>
          <w:sz w:val="72"/>
          <w:szCs w:val="72"/>
        </w:rPr>
      </w:pPr>
    </w:p>
    <w:p>
      <w:pPr>
        <w:spacing w:after="312" w:afterLines="100" w:line="600" w:lineRule="auto"/>
        <w:jc w:val="center"/>
        <w:rPr>
          <w:rFonts w:ascii="宋体" w:hAnsi="宋体"/>
          <w:b/>
          <w:sz w:val="72"/>
          <w:szCs w:val="72"/>
        </w:rPr>
      </w:pPr>
      <w:r>
        <w:rPr>
          <w:rFonts w:hint="eastAsia" w:ascii="宋体" w:hAnsi="宋体"/>
          <w:b/>
          <w:sz w:val="72"/>
          <w:szCs w:val="72"/>
        </w:rPr>
        <w:t>招</w:t>
      </w:r>
    </w:p>
    <w:p>
      <w:pPr>
        <w:spacing w:after="312" w:afterLines="100" w:line="600" w:lineRule="auto"/>
        <w:jc w:val="center"/>
        <w:rPr>
          <w:rFonts w:ascii="宋体" w:hAnsi="宋体"/>
          <w:b/>
          <w:sz w:val="72"/>
          <w:szCs w:val="72"/>
        </w:rPr>
      </w:pPr>
      <w:r>
        <w:rPr>
          <w:rFonts w:hint="eastAsia" w:ascii="宋体" w:hAnsi="宋体"/>
          <w:b/>
          <w:sz w:val="72"/>
          <w:szCs w:val="72"/>
        </w:rPr>
        <w:t>标</w:t>
      </w:r>
    </w:p>
    <w:p>
      <w:pPr>
        <w:spacing w:after="312" w:afterLines="100" w:line="600" w:lineRule="auto"/>
        <w:jc w:val="center"/>
        <w:rPr>
          <w:rFonts w:ascii="宋体" w:hAnsi="宋体"/>
          <w:b/>
          <w:sz w:val="72"/>
          <w:szCs w:val="72"/>
        </w:rPr>
      </w:pPr>
      <w:r>
        <w:rPr>
          <w:rFonts w:hint="eastAsia" w:ascii="宋体" w:hAnsi="宋体"/>
          <w:b/>
          <w:sz w:val="72"/>
          <w:szCs w:val="72"/>
        </w:rPr>
        <w:t>文</w:t>
      </w:r>
    </w:p>
    <w:p>
      <w:pPr>
        <w:spacing w:after="312" w:afterLines="100" w:line="600" w:lineRule="auto"/>
        <w:jc w:val="center"/>
        <w:rPr>
          <w:rFonts w:ascii="宋体" w:hAnsi="宋体"/>
          <w:b/>
          <w:sz w:val="72"/>
          <w:szCs w:val="72"/>
        </w:rPr>
      </w:pPr>
      <w:r>
        <w:rPr>
          <w:rFonts w:hint="eastAsia" w:ascii="宋体" w:hAnsi="宋体"/>
          <w:b/>
          <w:sz w:val="72"/>
          <w:szCs w:val="72"/>
        </w:rPr>
        <w:t>件</w:t>
      </w:r>
    </w:p>
    <w:p>
      <w:pPr>
        <w:spacing w:line="480" w:lineRule="auto"/>
        <w:rPr>
          <w:rFonts w:ascii="宋体" w:hAnsi="宋体"/>
          <w:b/>
          <w:sz w:val="28"/>
          <w:szCs w:val="28"/>
        </w:rPr>
      </w:pPr>
    </w:p>
    <w:p>
      <w:pPr>
        <w:spacing w:line="480" w:lineRule="auto"/>
        <w:rPr>
          <w:rFonts w:ascii="宋体" w:hAnsi="宋体"/>
          <w:b/>
          <w:sz w:val="28"/>
          <w:szCs w:val="28"/>
        </w:rPr>
      </w:pPr>
    </w:p>
    <w:p>
      <w:pPr>
        <w:pStyle w:val="4"/>
        <w:spacing w:before="156" w:beforeLines="50" w:after="312" w:afterLines="100" w:line="400" w:lineRule="exact"/>
        <w:jc w:val="center"/>
        <w:rPr>
          <w:rFonts w:ascii="宋体" w:hAnsi="宋体"/>
          <w:bCs/>
          <w:sz w:val="36"/>
          <w:szCs w:val="36"/>
        </w:rPr>
      </w:pPr>
      <w:r>
        <w:rPr>
          <w:rFonts w:hint="eastAsia" w:ascii="宋体" w:hAnsi="宋体"/>
          <w:bCs/>
          <w:sz w:val="36"/>
          <w:szCs w:val="36"/>
        </w:rPr>
        <w:t>（示范文本）</w:t>
      </w:r>
    </w:p>
    <w:p>
      <w:pPr>
        <w:pStyle w:val="4"/>
        <w:spacing w:before="156" w:beforeLines="50" w:after="312" w:afterLines="100" w:line="400" w:lineRule="exact"/>
        <w:jc w:val="center"/>
        <w:rPr>
          <w:rFonts w:ascii="宋体" w:hAnsi="宋体"/>
          <w:b/>
          <w:sz w:val="36"/>
          <w:szCs w:val="36"/>
        </w:rPr>
      </w:pPr>
    </w:p>
    <w:p>
      <w:pPr>
        <w:widowControl/>
        <w:spacing w:line="500" w:lineRule="exact"/>
        <w:ind w:right="160"/>
        <w:jc w:val="center"/>
        <w:rPr>
          <w:rFonts w:ascii="仿宋_GB2312" w:hAnsi="仿宋" w:eastAsia="仿宋_GB2312" w:cs="仿宋_GB2312"/>
          <w:kern w:val="0"/>
          <w:sz w:val="32"/>
          <w:szCs w:val="32"/>
        </w:rPr>
      </w:pPr>
      <w:r>
        <w:rPr>
          <w:rFonts w:hint="eastAsia" w:ascii="仿宋_GB2312" w:hAnsi="仿宋" w:eastAsia="仿宋_GB2312" w:cs="仿宋_GB2312"/>
          <w:kern w:val="0"/>
          <w:sz w:val="32"/>
          <w:szCs w:val="32"/>
        </w:rPr>
        <w:t>绍兴市住房和城乡建设局</w:t>
      </w:r>
    </w:p>
    <w:p>
      <w:pPr>
        <w:widowControl/>
        <w:spacing w:line="500" w:lineRule="exact"/>
        <w:ind w:right="160"/>
        <w:jc w:val="center"/>
        <w:rPr>
          <w:rFonts w:ascii="仿宋_GB2312" w:hAnsi="仿宋" w:eastAsia="仿宋_GB2312" w:cs="仿宋_GB2312"/>
          <w:spacing w:val="17"/>
          <w:kern w:val="0"/>
          <w:sz w:val="32"/>
          <w:szCs w:val="32"/>
        </w:rPr>
      </w:pPr>
      <w:r>
        <w:rPr>
          <w:rFonts w:hint="eastAsia" w:ascii="仿宋_GB2312" w:hAnsi="仿宋" w:eastAsia="仿宋_GB2312" w:cs="仿宋_GB2312"/>
          <w:kern w:val="0"/>
          <w:sz w:val="32"/>
          <w:szCs w:val="32"/>
        </w:rPr>
        <w:t xml:space="preserve">                                制</w:t>
      </w:r>
    </w:p>
    <w:p>
      <w:pPr>
        <w:spacing w:after="156" w:afterLines="50" w:line="500" w:lineRule="exact"/>
        <w:jc w:val="center"/>
        <w:rPr>
          <w:rFonts w:ascii="黑体" w:eastAsia="黑体"/>
          <w:spacing w:val="17"/>
          <w:sz w:val="36"/>
          <w:szCs w:val="36"/>
        </w:rPr>
      </w:pPr>
      <w:r>
        <w:rPr>
          <w:rFonts w:hint="eastAsia" w:ascii="仿宋_GB2312" w:hAnsi="仿宋" w:eastAsia="仿宋_GB2312" w:cs="仿宋_GB2312"/>
          <w:spacing w:val="17"/>
          <w:kern w:val="0"/>
          <w:sz w:val="32"/>
          <w:szCs w:val="32"/>
        </w:rPr>
        <w:t>绍兴市政务服务办公室</w:t>
      </w:r>
    </w:p>
    <w:p>
      <w:pPr>
        <w:spacing w:line="400" w:lineRule="exact"/>
        <w:ind w:firstLine="3040" w:firstLineChars="950"/>
        <w:rPr>
          <w:rFonts w:ascii="楷体_GB2312" w:eastAsia="楷体_GB2312"/>
          <w:sz w:val="32"/>
          <w:szCs w:val="32"/>
        </w:rPr>
      </w:pPr>
      <w:r>
        <w:rPr>
          <w:rFonts w:hint="eastAsia" w:ascii="楷体_GB2312" w:eastAsia="楷体_GB2312"/>
          <w:sz w:val="32"/>
          <w:szCs w:val="32"/>
        </w:rPr>
        <w:t>（2020年 5月）</w:t>
      </w:r>
    </w:p>
    <w:p>
      <w:pPr>
        <w:pStyle w:val="4"/>
        <w:spacing w:after="0" w:line="600" w:lineRule="exact"/>
        <w:jc w:val="center"/>
        <w:rPr>
          <w:rFonts w:ascii="宋体" w:hAnsi="宋体"/>
          <w:b/>
          <w:color w:val="000000"/>
          <w:sz w:val="32"/>
          <w:szCs w:val="32"/>
        </w:rPr>
      </w:pPr>
      <w:r>
        <w:rPr>
          <w:rFonts w:hint="eastAsia" w:ascii="宋体" w:hAnsi="宋体"/>
          <w:b/>
          <w:color w:val="000000"/>
          <w:sz w:val="36"/>
          <w:szCs w:val="36"/>
        </w:rPr>
        <w:br w:type="page"/>
      </w:r>
      <w:r>
        <w:rPr>
          <w:rFonts w:hint="eastAsia" w:ascii="宋体" w:hAnsi="宋体"/>
          <w:b/>
          <w:color w:val="000000"/>
          <w:sz w:val="32"/>
          <w:szCs w:val="32"/>
        </w:rPr>
        <w:t>使 用 说 明</w:t>
      </w:r>
    </w:p>
    <w:p>
      <w:pPr>
        <w:pStyle w:val="4"/>
        <w:spacing w:after="0" w:line="400" w:lineRule="exact"/>
        <w:rPr>
          <w:rFonts w:ascii="宋体" w:hAnsi="宋体"/>
          <w:b/>
          <w:color w:val="000000"/>
          <w:sz w:val="36"/>
          <w:szCs w:val="36"/>
        </w:rPr>
      </w:pPr>
    </w:p>
    <w:p>
      <w:pPr>
        <w:pStyle w:val="4"/>
        <w:numPr>
          <w:ilvl w:val="0"/>
          <w:numId w:val="1"/>
        </w:numPr>
        <w:spacing w:after="0" w:line="400" w:lineRule="exact"/>
        <w:ind w:left="424" w:hanging="424" w:hangingChars="202"/>
        <w:rPr>
          <w:rFonts w:ascii="宋体" w:hAnsi="宋体"/>
          <w:color w:val="000000"/>
          <w:sz w:val="21"/>
          <w:szCs w:val="21"/>
        </w:rPr>
      </w:pPr>
      <w:r>
        <w:rPr>
          <w:rFonts w:hint="eastAsia" w:ascii="宋体" w:hAnsi="宋体"/>
          <w:color w:val="000000"/>
          <w:sz w:val="21"/>
          <w:szCs w:val="21"/>
        </w:rPr>
        <w:t>本招标文件适用于绍兴市区建设工程 （包括房屋建筑、市政园林工程等）项目勘察设计的招  标投标。</w:t>
      </w:r>
    </w:p>
    <w:p>
      <w:pPr>
        <w:pStyle w:val="4"/>
        <w:numPr>
          <w:ilvl w:val="0"/>
          <w:numId w:val="1"/>
        </w:numPr>
        <w:spacing w:after="0" w:line="400" w:lineRule="exact"/>
        <w:ind w:left="426" w:hanging="426"/>
        <w:rPr>
          <w:rFonts w:ascii="宋体" w:hAnsi="宋体"/>
          <w:color w:val="000000"/>
          <w:sz w:val="21"/>
          <w:szCs w:val="21"/>
        </w:rPr>
      </w:pPr>
      <w:r>
        <w:rPr>
          <w:rFonts w:hint="eastAsia" w:ascii="宋体" w:hAnsi="宋体"/>
          <w:color w:val="000000"/>
          <w:sz w:val="21"/>
          <w:szCs w:val="21"/>
        </w:rPr>
        <w:t>本招标文件由招标人（或招标代理机构）编制签发，报绍兴市建设工程招投标监督管理部门备案。</w:t>
      </w:r>
    </w:p>
    <w:p>
      <w:pPr>
        <w:numPr>
          <w:ilvl w:val="0"/>
          <w:numId w:val="1"/>
        </w:numPr>
        <w:spacing w:line="400" w:lineRule="exact"/>
        <w:rPr>
          <w:rFonts w:ascii="宋体" w:hAnsi="宋体"/>
          <w:color w:val="000000"/>
          <w:szCs w:val="21"/>
        </w:rPr>
      </w:pPr>
      <w:r>
        <w:rPr>
          <w:rFonts w:hint="eastAsia" w:ascii="宋体" w:hAnsi="宋体"/>
          <w:color w:val="000000"/>
          <w:szCs w:val="21"/>
        </w:rPr>
        <w:t>招标人（或招标代理机构）在本《招标文件》上填空、补充的内容，在电子、纸质文件中均</w:t>
      </w:r>
    </w:p>
    <w:p>
      <w:pPr>
        <w:spacing w:line="400" w:lineRule="exact"/>
        <w:rPr>
          <w:rFonts w:ascii="宋体" w:hAnsi="宋体"/>
          <w:color w:val="000000"/>
          <w:szCs w:val="21"/>
        </w:rPr>
      </w:pPr>
      <w:r>
        <w:rPr>
          <w:rFonts w:hint="eastAsia" w:ascii="宋体" w:hAnsi="宋体"/>
          <w:color w:val="000000"/>
          <w:szCs w:val="21"/>
        </w:rPr>
        <w:t xml:space="preserve">    应以斜体、粗体等有别于本文本的字体表示。</w:t>
      </w:r>
    </w:p>
    <w:p>
      <w:pPr>
        <w:numPr>
          <w:ilvl w:val="0"/>
          <w:numId w:val="1"/>
        </w:numPr>
        <w:spacing w:line="400" w:lineRule="exact"/>
        <w:rPr>
          <w:rFonts w:ascii="宋体" w:hAnsi="宋体"/>
          <w:color w:val="000000"/>
          <w:szCs w:val="21"/>
        </w:rPr>
      </w:pPr>
      <w:r>
        <w:rPr>
          <w:rFonts w:hint="eastAsia" w:ascii="宋体" w:hAnsi="宋体"/>
          <w:color w:val="000000"/>
          <w:szCs w:val="21"/>
        </w:rPr>
        <w:t>投标人必须按照本《招标文件》所提供的(附表件)格式编制投标文件。</w:t>
      </w:r>
    </w:p>
    <w:p>
      <w:pPr>
        <w:spacing w:line="540" w:lineRule="exact"/>
        <w:jc w:val="center"/>
        <w:rPr>
          <w:rFonts w:ascii="宋体" w:hAnsi="宋体"/>
          <w:b/>
          <w:color w:val="000000"/>
          <w:sz w:val="36"/>
          <w:szCs w:val="36"/>
          <w:u w:val="single"/>
        </w:rPr>
      </w:pPr>
      <w:r>
        <w:rPr>
          <w:rFonts w:ascii="宋体" w:hAnsi="宋体"/>
          <w:color w:val="000000"/>
          <w:sz w:val="28"/>
          <w:szCs w:val="28"/>
        </w:rPr>
        <w:br w:type="page"/>
      </w:r>
      <w:r>
        <w:rPr>
          <w:rFonts w:hint="eastAsia" w:ascii="宋体" w:hAnsi="宋体"/>
          <w:b/>
          <w:color w:val="000000"/>
          <w:sz w:val="36"/>
          <w:szCs w:val="36"/>
          <w:u w:val="single"/>
        </w:rPr>
        <w:t>凤林西路（中兴大道—大越路）道路改造工程设计项目</w:t>
      </w:r>
      <w:r>
        <w:rPr>
          <w:rFonts w:hint="eastAsia" w:ascii="宋体" w:hAnsi="宋体"/>
          <w:color w:val="000000"/>
          <w:sz w:val="36"/>
          <w:szCs w:val="36"/>
        </w:rPr>
        <w:t>招标文件</w:t>
      </w:r>
    </w:p>
    <w:p>
      <w:pPr>
        <w:spacing w:line="540" w:lineRule="exact"/>
        <w:rPr>
          <w:rFonts w:ascii="宋体" w:hAnsi="宋体"/>
          <w:color w:val="000000"/>
          <w:sz w:val="52"/>
        </w:rPr>
      </w:pPr>
    </w:p>
    <w:p>
      <w:pPr>
        <w:spacing w:line="540" w:lineRule="exact"/>
        <w:rPr>
          <w:rFonts w:ascii="宋体" w:hAnsi="宋体"/>
          <w:color w:val="000000"/>
          <w:sz w:val="52"/>
        </w:rPr>
      </w:pPr>
    </w:p>
    <w:p>
      <w:pPr>
        <w:spacing w:line="540" w:lineRule="exact"/>
        <w:rPr>
          <w:rFonts w:ascii="宋体" w:hAnsi="宋体"/>
          <w:color w:val="000000"/>
          <w:szCs w:val="21"/>
        </w:rPr>
      </w:pPr>
      <w:r>
        <w:rPr>
          <w:rFonts w:hint="eastAsia" w:ascii="宋体" w:hAnsi="宋体"/>
          <w:color w:val="000000"/>
          <w:szCs w:val="21"/>
        </w:rPr>
        <w:t xml:space="preserve">     招标人：</w:t>
      </w:r>
      <w:r>
        <w:rPr>
          <w:rFonts w:hint="eastAsia" w:ascii="宋体" w:hAnsi="宋体" w:cs="Arial"/>
          <w:b/>
          <w:kern w:val="0"/>
          <w:szCs w:val="21"/>
          <w:u w:val="single"/>
          <w:lang w:eastAsia="zh-CN"/>
        </w:rPr>
        <w:t>绍兴市镜湖新区城市建设发展有限公司</w:t>
      </w:r>
      <w:r>
        <w:rPr>
          <w:rFonts w:hint="eastAsia" w:ascii="宋体" w:hAnsi="宋体"/>
          <w:color w:val="000000"/>
          <w:szCs w:val="21"/>
        </w:rPr>
        <w:t>（盖章）</w:t>
      </w:r>
    </w:p>
    <w:p>
      <w:pPr>
        <w:spacing w:line="540" w:lineRule="exact"/>
        <w:rPr>
          <w:rFonts w:ascii="宋体" w:hAnsi="宋体"/>
          <w:color w:val="000000"/>
          <w:szCs w:val="21"/>
        </w:rPr>
      </w:pPr>
      <w:r>
        <w:rPr>
          <w:rFonts w:hint="eastAsia" w:ascii="宋体" w:hAnsi="宋体"/>
          <w:color w:val="000000"/>
          <w:szCs w:val="21"/>
        </w:rPr>
        <w:t xml:space="preserve">     招标人法定代表人：</w:t>
      </w:r>
      <w:r>
        <w:rPr>
          <w:rFonts w:hint="eastAsia" w:ascii="宋体" w:hAnsi="宋体"/>
          <w:b/>
          <w:color w:val="000000"/>
          <w:szCs w:val="21"/>
          <w:u w:val="single"/>
        </w:rPr>
        <w:t xml:space="preserve"> </w:t>
      </w:r>
      <w:r>
        <w:rPr>
          <w:rFonts w:hint="eastAsia" w:ascii="宋体" w:hAnsi="宋体"/>
          <w:b/>
          <w:color w:val="000000"/>
          <w:szCs w:val="21"/>
          <w:u w:val="single"/>
          <w:lang w:eastAsia="zh-CN"/>
        </w:rPr>
        <w:t>贺志刚</w:t>
      </w:r>
      <w:r>
        <w:rPr>
          <w:rFonts w:hint="eastAsia" w:ascii="宋体" w:hAnsi="宋体"/>
          <w:b/>
          <w:color w:val="000000"/>
          <w:szCs w:val="21"/>
          <w:u w:val="single"/>
        </w:rPr>
        <w:t xml:space="preserve"> </w:t>
      </w:r>
      <w:r>
        <w:rPr>
          <w:rFonts w:hint="eastAsia" w:ascii="宋体" w:hAnsi="宋体"/>
          <w:color w:val="000000"/>
          <w:szCs w:val="21"/>
        </w:rPr>
        <w:t>（签字或盖章）</w:t>
      </w:r>
    </w:p>
    <w:p>
      <w:pPr>
        <w:spacing w:line="540" w:lineRule="exact"/>
        <w:rPr>
          <w:rFonts w:ascii="宋体" w:hAnsi="宋体"/>
          <w:color w:val="000000"/>
          <w:szCs w:val="21"/>
        </w:rPr>
      </w:pPr>
      <w:r>
        <w:rPr>
          <w:rFonts w:hint="eastAsia" w:ascii="宋体" w:hAnsi="宋体"/>
          <w:color w:val="000000"/>
          <w:szCs w:val="21"/>
        </w:rPr>
        <w:t xml:space="preserve">     招标人地址：</w:t>
      </w:r>
      <w:r>
        <w:rPr>
          <w:rFonts w:hint="eastAsia" w:ascii="宋体" w:hAnsi="宋体" w:cs="Arial"/>
          <w:b/>
          <w:color w:val="000000"/>
          <w:kern w:val="0"/>
          <w:szCs w:val="21"/>
          <w:u w:val="single"/>
        </w:rPr>
        <w:t xml:space="preserve">    绍兴市越城区凤林西路155号    </w:t>
      </w:r>
    </w:p>
    <w:p>
      <w:pPr>
        <w:spacing w:line="540" w:lineRule="exact"/>
        <w:rPr>
          <w:rFonts w:ascii="宋体" w:hAnsi="宋体"/>
          <w:color w:val="000000"/>
          <w:szCs w:val="21"/>
        </w:rPr>
      </w:pPr>
      <w:r>
        <w:rPr>
          <w:rFonts w:hint="eastAsia" w:ascii="宋体" w:hAnsi="宋体"/>
          <w:color w:val="000000"/>
          <w:szCs w:val="21"/>
        </w:rPr>
        <w:t xml:space="preserve">     邮政编码：</w:t>
      </w:r>
      <w:r>
        <w:rPr>
          <w:rFonts w:hint="eastAsia" w:ascii="宋体" w:hAnsi="宋体"/>
          <w:b/>
          <w:color w:val="000000"/>
          <w:szCs w:val="21"/>
          <w:u w:val="single"/>
        </w:rPr>
        <w:t xml:space="preserve">      312000      </w:t>
      </w:r>
    </w:p>
    <w:p>
      <w:pPr>
        <w:spacing w:line="540" w:lineRule="exact"/>
        <w:rPr>
          <w:rFonts w:ascii="宋体" w:hAnsi="宋体"/>
          <w:color w:val="000000"/>
          <w:szCs w:val="21"/>
          <w:u w:val="single"/>
        </w:rPr>
      </w:pPr>
      <w:r>
        <w:rPr>
          <w:rFonts w:hint="eastAsia" w:ascii="宋体" w:hAnsi="宋体"/>
          <w:color w:val="000000"/>
          <w:szCs w:val="21"/>
        </w:rPr>
        <w:t xml:space="preserve">     联系电话：</w:t>
      </w:r>
      <w:r>
        <w:rPr>
          <w:rFonts w:hint="eastAsia" w:ascii="宋体" w:hAnsi="宋体"/>
          <w:b/>
          <w:color w:val="000000"/>
          <w:szCs w:val="21"/>
          <w:u w:val="single"/>
        </w:rPr>
        <w:t xml:space="preserve">0575-88026498   </w:t>
      </w:r>
      <w:r>
        <w:rPr>
          <w:rFonts w:hint="eastAsia" w:ascii="宋体" w:hAnsi="宋体"/>
          <w:color w:val="000000"/>
          <w:szCs w:val="21"/>
        </w:rPr>
        <w:t xml:space="preserve"> 传真：</w:t>
      </w:r>
      <w:r>
        <w:rPr>
          <w:rFonts w:hint="eastAsia" w:ascii="宋体" w:hAnsi="宋体"/>
          <w:color w:val="000000"/>
          <w:szCs w:val="21"/>
          <w:u w:val="single"/>
        </w:rPr>
        <w:t xml:space="preserve">       /          </w:t>
      </w:r>
    </w:p>
    <w:p>
      <w:pPr>
        <w:spacing w:line="540" w:lineRule="exact"/>
        <w:rPr>
          <w:rFonts w:ascii="宋体" w:hAnsi="宋体"/>
          <w:color w:val="000000"/>
          <w:szCs w:val="21"/>
          <w:u w:val="single"/>
        </w:rPr>
      </w:pPr>
      <w:r>
        <w:rPr>
          <w:rFonts w:hint="eastAsia" w:ascii="宋体" w:hAnsi="宋体"/>
          <w:color w:val="000000"/>
          <w:szCs w:val="21"/>
        </w:rPr>
        <w:t xml:space="preserve">     联系人：</w:t>
      </w:r>
      <w:r>
        <w:rPr>
          <w:rFonts w:hint="eastAsia" w:ascii="宋体" w:hAnsi="宋体"/>
          <w:b/>
          <w:bCs/>
          <w:color w:val="000000"/>
          <w:szCs w:val="21"/>
          <w:u w:val="single"/>
        </w:rPr>
        <w:t xml:space="preserve">胡建栋 </w:t>
      </w:r>
      <w:r>
        <w:rPr>
          <w:rFonts w:hint="eastAsia" w:ascii="宋体" w:hAnsi="宋体"/>
          <w:color w:val="000000"/>
          <w:szCs w:val="21"/>
        </w:rPr>
        <w:t>手机：</w:t>
      </w:r>
      <w:r>
        <w:rPr>
          <w:rFonts w:hint="eastAsia" w:ascii="宋体" w:hAnsi="宋体"/>
          <w:b/>
          <w:color w:val="000000"/>
          <w:szCs w:val="21"/>
          <w:u w:val="single"/>
        </w:rPr>
        <w:t>/</w:t>
      </w:r>
    </w:p>
    <w:p>
      <w:pPr>
        <w:spacing w:line="540" w:lineRule="exact"/>
        <w:ind w:firstLine="420" w:firstLineChars="200"/>
        <w:rPr>
          <w:rFonts w:ascii="宋体" w:hAnsi="宋体"/>
          <w:color w:val="FF0000"/>
          <w:szCs w:val="21"/>
          <w:u w:val="single"/>
        </w:rPr>
      </w:pPr>
      <w:r>
        <w:rPr>
          <w:rFonts w:hint="eastAsia" w:ascii="宋体" w:hAnsi="宋体"/>
          <w:color w:val="000000"/>
          <w:szCs w:val="21"/>
        </w:rPr>
        <w:t>招标人统一社会信用代码：</w:t>
      </w:r>
      <w:r>
        <w:rPr>
          <w:rFonts w:hint="eastAsia" w:ascii="宋体" w:hAnsi="宋体"/>
          <w:b/>
          <w:bCs/>
          <w:szCs w:val="21"/>
          <w:u w:val="single"/>
        </w:rPr>
        <w:t>91330602MA2BFUQA1Q</w:t>
      </w:r>
    </w:p>
    <w:p>
      <w:pPr>
        <w:spacing w:line="540" w:lineRule="exact"/>
        <w:rPr>
          <w:rFonts w:ascii="宋体" w:hAnsi="宋体"/>
          <w:color w:val="000000"/>
          <w:sz w:val="28"/>
          <w:szCs w:val="28"/>
          <w:u w:val="single"/>
        </w:rPr>
      </w:pPr>
    </w:p>
    <w:p>
      <w:pPr>
        <w:spacing w:line="540" w:lineRule="exact"/>
        <w:rPr>
          <w:rFonts w:ascii="宋体" w:hAnsi="宋体"/>
          <w:color w:val="000000"/>
          <w:szCs w:val="21"/>
        </w:rPr>
      </w:pPr>
      <w:r>
        <w:rPr>
          <w:rFonts w:hint="eastAsia" w:ascii="宋体" w:hAnsi="宋体"/>
          <w:color w:val="000000"/>
          <w:szCs w:val="21"/>
        </w:rPr>
        <w:t xml:space="preserve">     招标代理机构名称：</w:t>
      </w:r>
      <w:r>
        <w:rPr>
          <w:rFonts w:hint="eastAsia" w:ascii="宋体" w:hAnsi="宋体"/>
          <w:b/>
          <w:color w:val="000000"/>
          <w:szCs w:val="21"/>
          <w:u w:val="single"/>
        </w:rPr>
        <w:t xml:space="preserve">  杭州信达投资咨询估价监理有限公司</w:t>
      </w:r>
      <w:r>
        <w:rPr>
          <w:rFonts w:hint="eastAsia" w:ascii="宋体" w:hAnsi="宋体"/>
          <w:color w:val="000000"/>
          <w:szCs w:val="21"/>
        </w:rPr>
        <w:t>（盖章）</w:t>
      </w:r>
    </w:p>
    <w:p>
      <w:pPr>
        <w:tabs>
          <w:tab w:val="left" w:pos="6300"/>
        </w:tabs>
        <w:spacing w:line="540" w:lineRule="exact"/>
        <w:rPr>
          <w:rFonts w:ascii="宋体" w:hAnsi="宋体"/>
          <w:color w:val="000000"/>
          <w:szCs w:val="21"/>
        </w:rPr>
      </w:pPr>
      <w:r>
        <w:rPr>
          <w:rFonts w:hint="eastAsia" w:ascii="宋体" w:hAnsi="宋体"/>
          <w:color w:val="000000"/>
          <w:szCs w:val="21"/>
        </w:rPr>
        <w:t xml:space="preserve">     法定代表人：</w:t>
      </w:r>
      <w:r>
        <w:rPr>
          <w:rFonts w:hint="eastAsia" w:ascii="宋体" w:hAnsi="宋体"/>
          <w:b/>
          <w:color w:val="000000"/>
          <w:szCs w:val="21"/>
          <w:u w:val="single"/>
        </w:rPr>
        <w:t xml:space="preserve">    施庆熙     </w:t>
      </w:r>
      <w:r>
        <w:rPr>
          <w:rFonts w:hint="eastAsia" w:ascii="宋体" w:hAnsi="宋体"/>
          <w:color w:val="000000"/>
          <w:szCs w:val="21"/>
        </w:rPr>
        <w:t>（签字或盖章）</w:t>
      </w:r>
    </w:p>
    <w:p>
      <w:pPr>
        <w:spacing w:line="540" w:lineRule="exact"/>
        <w:rPr>
          <w:rFonts w:ascii="宋体" w:hAnsi="宋体"/>
          <w:color w:val="000000"/>
          <w:szCs w:val="21"/>
          <w:u w:val="single"/>
        </w:rPr>
      </w:pPr>
      <w:r>
        <w:rPr>
          <w:rFonts w:hint="eastAsia" w:ascii="宋体" w:hAnsi="宋体"/>
          <w:color w:val="000000"/>
          <w:szCs w:val="21"/>
        </w:rPr>
        <w:t xml:space="preserve">     地址：</w:t>
      </w:r>
      <w:r>
        <w:rPr>
          <w:rFonts w:hint="eastAsia" w:ascii="宋体" w:hAnsi="宋体"/>
          <w:b/>
          <w:color w:val="000000"/>
          <w:szCs w:val="21"/>
          <w:u w:val="single"/>
        </w:rPr>
        <w:t xml:space="preserve">  绍兴市二环北路38号第六空间5楼547室  </w:t>
      </w:r>
    </w:p>
    <w:p>
      <w:pPr>
        <w:spacing w:line="540" w:lineRule="exact"/>
        <w:rPr>
          <w:rFonts w:ascii="宋体" w:hAnsi="宋体"/>
          <w:color w:val="000000"/>
          <w:szCs w:val="21"/>
          <w:u w:val="single"/>
        </w:rPr>
      </w:pPr>
      <w:r>
        <w:rPr>
          <w:rFonts w:hint="eastAsia" w:ascii="宋体" w:hAnsi="宋体"/>
          <w:color w:val="000000"/>
          <w:szCs w:val="21"/>
        </w:rPr>
        <w:t xml:space="preserve">     邮政编码：</w:t>
      </w:r>
      <w:r>
        <w:rPr>
          <w:rFonts w:hint="eastAsia" w:ascii="宋体" w:hAnsi="宋体"/>
          <w:b/>
          <w:color w:val="000000"/>
          <w:szCs w:val="21"/>
          <w:u w:val="single"/>
        </w:rPr>
        <w:t xml:space="preserve">    312000    </w:t>
      </w:r>
    </w:p>
    <w:p>
      <w:pPr>
        <w:spacing w:line="540" w:lineRule="exact"/>
        <w:rPr>
          <w:rFonts w:ascii="宋体" w:hAnsi="宋体"/>
          <w:color w:val="000000"/>
          <w:szCs w:val="21"/>
          <w:u w:val="single"/>
        </w:rPr>
      </w:pPr>
      <w:r>
        <w:rPr>
          <w:rFonts w:hint="eastAsia" w:ascii="宋体" w:hAnsi="宋体"/>
          <w:color w:val="000000"/>
          <w:szCs w:val="21"/>
        </w:rPr>
        <w:t xml:space="preserve">     联系电话：</w:t>
      </w:r>
      <w:r>
        <w:rPr>
          <w:rFonts w:hint="eastAsia" w:ascii="宋体" w:hAnsi="宋体"/>
          <w:b/>
          <w:color w:val="000000"/>
          <w:szCs w:val="21"/>
          <w:u w:val="single"/>
        </w:rPr>
        <w:t xml:space="preserve">  0575-85020038/13567532615</w:t>
      </w:r>
      <w:r>
        <w:rPr>
          <w:rFonts w:hint="eastAsia" w:ascii="宋体" w:hAnsi="宋体"/>
          <w:color w:val="000000"/>
          <w:szCs w:val="21"/>
        </w:rPr>
        <w:t>传真：</w:t>
      </w:r>
      <w:r>
        <w:rPr>
          <w:rFonts w:hint="eastAsia" w:ascii="宋体" w:hAnsi="宋体"/>
          <w:b/>
          <w:color w:val="000000"/>
          <w:szCs w:val="21"/>
          <w:u w:val="single"/>
        </w:rPr>
        <w:t>0575-85020038</w:t>
      </w:r>
    </w:p>
    <w:p>
      <w:pPr>
        <w:spacing w:line="540" w:lineRule="exact"/>
        <w:rPr>
          <w:rFonts w:ascii="宋体" w:hAnsi="宋体"/>
          <w:color w:val="000000"/>
          <w:szCs w:val="21"/>
        </w:rPr>
      </w:pPr>
      <w:r>
        <w:rPr>
          <w:rFonts w:hint="eastAsia" w:ascii="宋体" w:hAnsi="宋体"/>
          <w:color w:val="000000"/>
          <w:szCs w:val="21"/>
        </w:rPr>
        <w:t xml:space="preserve">     联系人：</w:t>
      </w:r>
      <w:r>
        <w:rPr>
          <w:rFonts w:hint="eastAsia" w:ascii="宋体" w:hAnsi="宋体"/>
          <w:b/>
          <w:color w:val="000000"/>
          <w:szCs w:val="21"/>
          <w:u w:val="single"/>
        </w:rPr>
        <w:t xml:space="preserve">   陶建伟  </w:t>
      </w:r>
    </w:p>
    <w:p>
      <w:pPr>
        <w:spacing w:line="540" w:lineRule="exact"/>
        <w:rPr>
          <w:rFonts w:ascii="宋体" w:hAnsi="宋体"/>
          <w:color w:val="000000"/>
          <w:szCs w:val="21"/>
        </w:rPr>
      </w:pPr>
      <w:r>
        <w:rPr>
          <w:rFonts w:hint="eastAsia" w:ascii="宋体" w:hAnsi="宋体"/>
          <w:color w:val="000000"/>
          <w:szCs w:val="21"/>
        </w:rPr>
        <w:t xml:space="preserve">     签发日期： 年 月 日</w:t>
      </w:r>
    </w:p>
    <w:p>
      <w:pPr>
        <w:spacing w:line="540" w:lineRule="exact"/>
        <w:ind w:firstLine="480" w:firstLineChars="200"/>
        <w:rPr>
          <w:rFonts w:ascii="宋体" w:hAnsi="宋体"/>
          <w:color w:val="000000"/>
          <w:sz w:val="24"/>
          <w:u w:val="single"/>
        </w:rPr>
      </w:pPr>
    </w:p>
    <w:p>
      <w:pPr>
        <w:spacing w:line="540" w:lineRule="exact"/>
        <w:rPr>
          <w:rFonts w:ascii="宋体" w:hAnsi="宋体"/>
          <w:color w:val="000000"/>
          <w:szCs w:val="21"/>
        </w:rPr>
      </w:pPr>
      <w:r>
        <w:rPr>
          <w:rFonts w:hint="eastAsia" w:ascii="宋体" w:hAnsi="宋体"/>
          <w:color w:val="000000"/>
          <w:szCs w:val="21"/>
        </w:rPr>
        <w:t xml:space="preserve">     备案单位意见：（备案章）</w:t>
      </w:r>
    </w:p>
    <w:p>
      <w:pPr>
        <w:spacing w:line="540" w:lineRule="exact"/>
        <w:rPr>
          <w:rFonts w:ascii="宋体" w:hAnsi="宋体"/>
          <w:color w:val="000000"/>
          <w:szCs w:val="21"/>
        </w:rPr>
      </w:pPr>
      <w:r>
        <w:rPr>
          <w:rFonts w:hint="eastAsia" w:ascii="宋体" w:hAnsi="宋体"/>
          <w:color w:val="000000"/>
          <w:szCs w:val="21"/>
        </w:rPr>
        <w:t xml:space="preserve">     经 办 人：（签字或盖章）</w:t>
      </w:r>
    </w:p>
    <w:p>
      <w:pPr>
        <w:spacing w:line="540" w:lineRule="exact"/>
        <w:rPr>
          <w:rFonts w:ascii="宋体" w:hAnsi="宋体"/>
          <w:color w:val="000000"/>
          <w:sz w:val="44"/>
        </w:rPr>
      </w:pPr>
      <w:r>
        <w:rPr>
          <w:rFonts w:hint="eastAsia" w:ascii="宋体" w:hAnsi="宋体"/>
          <w:color w:val="000000"/>
          <w:szCs w:val="21"/>
        </w:rPr>
        <w:t xml:space="preserve">     日    期：</w:t>
      </w:r>
      <w:r>
        <w:rPr>
          <w:rFonts w:hint="eastAsia" w:ascii="宋体" w:hAnsi="宋体"/>
          <w:color w:val="000000"/>
          <w:szCs w:val="21"/>
          <w:u w:val="single"/>
        </w:rPr>
        <w:t xml:space="preserve">   </w:t>
      </w:r>
      <w:r>
        <w:rPr>
          <w:rFonts w:hint="eastAsia" w:ascii="宋体" w:hAnsi="宋体"/>
          <w:b/>
          <w:color w:val="000000"/>
          <w:szCs w:val="21"/>
          <w:u w:val="single"/>
        </w:rPr>
        <w:t xml:space="preserve">2021 </w:t>
      </w:r>
      <w:r>
        <w:rPr>
          <w:rFonts w:hint="eastAsia" w:ascii="宋体" w:hAnsi="宋体"/>
          <w:color w:val="000000"/>
          <w:szCs w:val="21"/>
          <w:u w:val="single"/>
        </w:rPr>
        <w:t xml:space="preserve">  </w:t>
      </w:r>
      <w:r>
        <w:rPr>
          <w:rFonts w:hint="eastAsia" w:ascii="宋体" w:hAnsi="宋体"/>
          <w:color w:val="000000"/>
          <w:szCs w:val="21"/>
        </w:rPr>
        <w:t>年</w:t>
      </w:r>
      <w:r>
        <w:rPr>
          <w:rFonts w:hint="eastAsia" w:ascii="宋体" w:hAnsi="宋体"/>
          <w:color w:val="000000"/>
          <w:szCs w:val="21"/>
          <w:u w:val="single"/>
          <w:lang w:val="en-US" w:eastAsia="zh-CN"/>
        </w:rPr>
        <w:t xml:space="preserve">    </w:t>
      </w:r>
      <w:r>
        <w:rPr>
          <w:rFonts w:hint="eastAsia" w:ascii="宋体" w:hAnsi="宋体"/>
          <w:color w:val="000000"/>
          <w:szCs w:val="21"/>
        </w:rPr>
        <w:t>月</w:t>
      </w:r>
      <w:r>
        <w:rPr>
          <w:rFonts w:hint="eastAsia" w:ascii="宋体" w:hAnsi="宋体"/>
          <w:color w:val="000000"/>
          <w:szCs w:val="21"/>
          <w:u w:val="single"/>
        </w:rPr>
        <w:t xml:space="preserve">   </w:t>
      </w:r>
      <w:r>
        <w:rPr>
          <w:rFonts w:hint="eastAsia" w:ascii="宋体" w:hAnsi="宋体"/>
          <w:color w:val="000000"/>
          <w:szCs w:val="21"/>
        </w:rPr>
        <w:t>日</w:t>
      </w:r>
    </w:p>
    <w:p>
      <w:pPr>
        <w:spacing w:before="312" w:beforeLines="100" w:after="312" w:afterLines="100" w:line="600" w:lineRule="exact"/>
        <w:jc w:val="center"/>
        <w:rPr>
          <w:rFonts w:ascii="宋体"/>
          <w:color w:val="000000"/>
          <w:sz w:val="44"/>
          <w:szCs w:val="20"/>
        </w:rPr>
      </w:pPr>
      <w:r>
        <w:rPr>
          <w:rFonts w:hint="eastAsia" w:ascii="宋体"/>
          <w:color w:val="000000"/>
          <w:sz w:val="44"/>
        </w:rPr>
        <w:br w:type="page"/>
      </w:r>
      <w:r>
        <w:rPr>
          <w:rFonts w:hint="eastAsia" w:ascii="宋体"/>
          <w:color w:val="000000"/>
          <w:sz w:val="44"/>
        </w:rPr>
        <w:t>目录</w:t>
      </w:r>
    </w:p>
    <w:p>
      <w:pPr>
        <w:pStyle w:val="9"/>
        <w:spacing w:line="400" w:lineRule="exact"/>
        <w:rPr>
          <w:rFonts w:ascii="Times New Roman" w:hAnsi="Times New Roman"/>
          <w:color w:val="000000"/>
          <w:sz w:val="21"/>
        </w:rPr>
      </w:pPr>
      <w:r>
        <w:rPr>
          <w:rStyle w:val="21"/>
          <w:rFonts w:hint="eastAsia"/>
          <w:color w:val="000000"/>
        </w:rPr>
        <w:t xml:space="preserve">第一章  </w:t>
      </w:r>
      <w:r>
        <w:rPr>
          <w:color w:val="000000"/>
          <w:sz w:val="28"/>
          <w:szCs w:val="28"/>
        </w:rPr>
        <w:fldChar w:fldCharType="begin"/>
      </w:r>
      <w:r>
        <w:rPr>
          <w:color w:val="000000"/>
          <w:sz w:val="28"/>
          <w:szCs w:val="28"/>
        </w:rPr>
        <w:instrText xml:space="preserve"> TOC \o "1-2" \h \z \u </w:instrText>
      </w:r>
      <w:r>
        <w:rPr>
          <w:color w:val="000000"/>
          <w:sz w:val="28"/>
          <w:szCs w:val="28"/>
        </w:rPr>
        <w:fldChar w:fldCharType="separate"/>
      </w:r>
      <w:r>
        <w:fldChar w:fldCharType="begin"/>
      </w:r>
      <w:r>
        <w:instrText xml:space="preserve"> HYPERLINK \l "_Toc368909868" </w:instrText>
      </w:r>
      <w:r>
        <w:fldChar w:fldCharType="separate"/>
      </w:r>
      <w:r>
        <w:rPr>
          <w:rStyle w:val="21"/>
          <w:rFonts w:hint="eastAsia"/>
          <w:color w:val="000000"/>
        </w:rPr>
        <w:t>招标公告</w:t>
      </w:r>
      <w:r>
        <w:rPr>
          <w:rStyle w:val="21"/>
          <w:rFonts w:hint="eastAsia"/>
          <w:color w:val="000000"/>
        </w:rPr>
        <w:fldChar w:fldCharType="end"/>
      </w:r>
    </w:p>
    <w:p>
      <w:pPr>
        <w:pStyle w:val="9"/>
        <w:spacing w:line="400" w:lineRule="exact"/>
        <w:rPr>
          <w:color w:val="000000"/>
        </w:rPr>
      </w:pPr>
      <w:r>
        <w:fldChar w:fldCharType="begin"/>
      </w:r>
      <w:r>
        <w:instrText xml:space="preserve"> HYPERLINK \l "_Toc368909870" </w:instrText>
      </w:r>
      <w:r>
        <w:fldChar w:fldCharType="separate"/>
      </w:r>
      <w:r>
        <w:rPr>
          <w:rStyle w:val="21"/>
          <w:rFonts w:hint="eastAsia"/>
          <w:color w:val="000000"/>
        </w:rPr>
        <w:t>第二章投标人须知</w:t>
      </w:r>
      <w:r>
        <w:rPr>
          <w:rStyle w:val="21"/>
          <w:rFonts w:hint="eastAsia"/>
          <w:color w:val="000000"/>
        </w:rPr>
        <w:fldChar w:fldCharType="end"/>
      </w:r>
    </w:p>
    <w:p>
      <w:pPr>
        <w:pStyle w:val="10"/>
        <w:tabs>
          <w:tab w:val="right" w:leader="dot" w:pos="9004"/>
        </w:tabs>
        <w:spacing w:line="400" w:lineRule="exact"/>
        <w:rPr>
          <w:color w:val="000000"/>
        </w:rPr>
      </w:pPr>
      <w:r>
        <w:rPr>
          <w:rFonts w:hint="eastAsia"/>
          <w:color w:val="000000"/>
        </w:rPr>
        <w:t>投标人须知前附表</w:t>
      </w:r>
    </w:p>
    <w:p>
      <w:pPr>
        <w:pStyle w:val="10"/>
        <w:tabs>
          <w:tab w:val="right" w:leader="dot" w:pos="9004"/>
        </w:tabs>
        <w:spacing w:line="400" w:lineRule="exact"/>
        <w:rPr>
          <w:color w:val="000000"/>
        </w:rPr>
      </w:pPr>
      <w:r>
        <w:fldChar w:fldCharType="begin"/>
      </w:r>
      <w:r>
        <w:instrText xml:space="preserve"> HYPERLINK \l "_Toc368909871" </w:instrText>
      </w:r>
      <w:r>
        <w:fldChar w:fldCharType="separate"/>
      </w:r>
      <w:r>
        <w:rPr>
          <w:rFonts w:hint="eastAsia"/>
          <w:color w:val="000000"/>
        </w:rPr>
        <w:t>第一节总则</w:t>
      </w:r>
      <w:r>
        <w:rPr>
          <w:rFonts w:hint="eastAsia"/>
          <w:color w:val="000000"/>
        </w:rPr>
        <w:fldChar w:fldCharType="end"/>
      </w:r>
    </w:p>
    <w:p>
      <w:pPr>
        <w:pStyle w:val="10"/>
        <w:tabs>
          <w:tab w:val="right" w:leader="dot" w:pos="9004"/>
        </w:tabs>
        <w:spacing w:line="400" w:lineRule="exact"/>
        <w:rPr>
          <w:color w:val="000000"/>
        </w:rPr>
      </w:pPr>
      <w:r>
        <w:fldChar w:fldCharType="begin"/>
      </w:r>
      <w:r>
        <w:instrText xml:space="preserve"> HYPERLINK \l "_Toc368909872" </w:instrText>
      </w:r>
      <w:r>
        <w:fldChar w:fldCharType="separate"/>
      </w:r>
      <w:r>
        <w:rPr>
          <w:rFonts w:hint="eastAsia"/>
          <w:color w:val="000000"/>
        </w:rPr>
        <w:t>第二节招标文件</w:t>
      </w:r>
      <w:r>
        <w:rPr>
          <w:rFonts w:hint="eastAsia"/>
          <w:color w:val="000000"/>
        </w:rPr>
        <w:fldChar w:fldCharType="end"/>
      </w:r>
    </w:p>
    <w:p>
      <w:pPr>
        <w:pStyle w:val="10"/>
        <w:tabs>
          <w:tab w:val="right" w:leader="dot" w:pos="9004"/>
        </w:tabs>
        <w:spacing w:line="400" w:lineRule="exact"/>
        <w:rPr>
          <w:color w:val="000000"/>
        </w:rPr>
      </w:pPr>
      <w:r>
        <w:fldChar w:fldCharType="begin"/>
      </w:r>
      <w:r>
        <w:instrText xml:space="preserve"> HYPERLINK \l "_Toc368909873" </w:instrText>
      </w:r>
      <w:r>
        <w:fldChar w:fldCharType="separate"/>
      </w:r>
      <w:r>
        <w:rPr>
          <w:rStyle w:val="21"/>
          <w:rFonts w:hint="eastAsia" w:ascii="宋体" w:hAnsi="宋体"/>
          <w:color w:val="000000"/>
        </w:rPr>
        <w:t>第三节 投标文件的编制</w:t>
      </w:r>
      <w:r>
        <w:rPr>
          <w:rStyle w:val="21"/>
          <w:rFonts w:hint="eastAsia" w:ascii="宋体" w:hAnsi="宋体"/>
          <w:color w:val="000000"/>
        </w:rPr>
        <w:fldChar w:fldCharType="end"/>
      </w:r>
    </w:p>
    <w:p>
      <w:pPr>
        <w:pStyle w:val="10"/>
        <w:tabs>
          <w:tab w:val="right" w:leader="dot" w:pos="9004"/>
        </w:tabs>
        <w:spacing w:line="400" w:lineRule="exact"/>
        <w:rPr>
          <w:color w:val="000000"/>
        </w:rPr>
      </w:pPr>
      <w:r>
        <w:fldChar w:fldCharType="begin"/>
      </w:r>
      <w:r>
        <w:instrText xml:space="preserve"> HYPERLINK \l "_Toc368909874" </w:instrText>
      </w:r>
      <w:r>
        <w:fldChar w:fldCharType="separate"/>
      </w:r>
      <w:r>
        <w:rPr>
          <w:rStyle w:val="21"/>
          <w:rFonts w:hint="eastAsia" w:ascii="宋体" w:hAnsi="宋体"/>
          <w:color w:val="000000"/>
        </w:rPr>
        <w:t>第四节投标文件的递交</w:t>
      </w:r>
      <w:r>
        <w:rPr>
          <w:rStyle w:val="21"/>
          <w:rFonts w:hint="eastAsia" w:ascii="宋体" w:hAnsi="宋体"/>
          <w:color w:val="000000"/>
        </w:rPr>
        <w:fldChar w:fldCharType="end"/>
      </w:r>
    </w:p>
    <w:p>
      <w:pPr>
        <w:pStyle w:val="10"/>
        <w:tabs>
          <w:tab w:val="right" w:leader="dot" w:pos="9004"/>
        </w:tabs>
        <w:spacing w:line="400" w:lineRule="exact"/>
        <w:rPr>
          <w:color w:val="000000"/>
        </w:rPr>
      </w:pPr>
      <w:r>
        <w:fldChar w:fldCharType="begin"/>
      </w:r>
      <w:r>
        <w:instrText xml:space="preserve"> HYPERLINK \l "_Toc368909875" </w:instrText>
      </w:r>
      <w:r>
        <w:fldChar w:fldCharType="separate"/>
      </w:r>
      <w:r>
        <w:rPr>
          <w:rStyle w:val="21"/>
          <w:rFonts w:hint="eastAsia" w:ascii="宋体" w:hAnsi="宋体"/>
          <w:color w:val="000000"/>
        </w:rPr>
        <w:t>第五节开标</w:t>
      </w:r>
      <w:r>
        <w:rPr>
          <w:rStyle w:val="21"/>
          <w:rFonts w:hint="eastAsia" w:ascii="宋体" w:hAnsi="宋体"/>
          <w:color w:val="000000"/>
        </w:rPr>
        <w:fldChar w:fldCharType="end"/>
      </w:r>
    </w:p>
    <w:p>
      <w:pPr>
        <w:pStyle w:val="10"/>
        <w:tabs>
          <w:tab w:val="right" w:leader="dot" w:pos="9004"/>
        </w:tabs>
        <w:spacing w:line="400" w:lineRule="exact"/>
        <w:rPr>
          <w:color w:val="000000"/>
        </w:rPr>
      </w:pPr>
      <w:r>
        <w:fldChar w:fldCharType="begin"/>
      </w:r>
      <w:r>
        <w:instrText xml:space="preserve"> HYPERLINK \l "_Toc368909876" </w:instrText>
      </w:r>
      <w:r>
        <w:fldChar w:fldCharType="separate"/>
      </w:r>
      <w:r>
        <w:rPr>
          <w:rStyle w:val="21"/>
          <w:rFonts w:hint="eastAsia" w:ascii="宋体" w:hAnsi="宋体"/>
          <w:color w:val="000000"/>
        </w:rPr>
        <w:t>第六节评标</w:t>
      </w:r>
      <w:r>
        <w:rPr>
          <w:rStyle w:val="21"/>
          <w:rFonts w:hint="eastAsia" w:ascii="宋体" w:hAnsi="宋体"/>
          <w:color w:val="000000"/>
        </w:rPr>
        <w:fldChar w:fldCharType="end"/>
      </w:r>
    </w:p>
    <w:p>
      <w:pPr>
        <w:pStyle w:val="10"/>
        <w:tabs>
          <w:tab w:val="right" w:leader="dot" w:pos="9004"/>
        </w:tabs>
        <w:spacing w:line="400" w:lineRule="exact"/>
        <w:rPr>
          <w:color w:val="000000"/>
        </w:rPr>
      </w:pPr>
      <w:r>
        <w:fldChar w:fldCharType="begin"/>
      </w:r>
      <w:r>
        <w:instrText xml:space="preserve"> HYPERLINK \l "_Toc368909877" </w:instrText>
      </w:r>
      <w:r>
        <w:fldChar w:fldCharType="separate"/>
      </w:r>
      <w:r>
        <w:rPr>
          <w:rStyle w:val="21"/>
          <w:rFonts w:hint="eastAsia" w:ascii="宋体" w:hAnsi="宋体"/>
          <w:color w:val="000000"/>
        </w:rPr>
        <w:t>第七节 定标</w:t>
      </w:r>
      <w:r>
        <w:rPr>
          <w:rStyle w:val="21"/>
          <w:rFonts w:hint="eastAsia" w:ascii="宋体" w:hAnsi="宋体"/>
          <w:color w:val="000000"/>
        </w:rPr>
        <w:fldChar w:fldCharType="end"/>
      </w:r>
    </w:p>
    <w:p>
      <w:pPr>
        <w:pStyle w:val="10"/>
        <w:tabs>
          <w:tab w:val="right" w:leader="dot" w:pos="9004"/>
        </w:tabs>
        <w:spacing w:line="400" w:lineRule="exact"/>
        <w:rPr>
          <w:color w:val="000000"/>
        </w:rPr>
      </w:pPr>
      <w:r>
        <w:fldChar w:fldCharType="begin"/>
      </w:r>
      <w:r>
        <w:instrText xml:space="preserve"> HYPERLINK \l "_Toc368909878" </w:instrText>
      </w:r>
      <w:r>
        <w:fldChar w:fldCharType="separate"/>
      </w:r>
      <w:r>
        <w:rPr>
          <w:rStyle w:val="21"/>
          <w:rFonts w:hint="eastAsia" w:ascii="宋体" w:hAnsi="宋体"/>
          <w:color w:val="000000"/>
        </w:rPr>
        <w:t>第八节授予合同</w:t>
      </w:r>
      <w:r>
        <w:rPr>
          <w:rStyle w:val="21"/>
          <w:rFonts w:hint="eastAsia" w:ascii="宋体" w:hAnsi="宋体"/>
          <w:color w:val="000000"/>
        </w:rPr>
        <w:fldChar w:fldCharType="end"/>
      </w:r>
    </w:p>
    <w:p>
      <w:pPr>
        <w:pStyle w:val="9"/>
        <w:spacing w:line="400" w:lineRule="exact"/>
        <w:rPr>
          <w:rFonts w:ascii="Times New Roman" w:hAnsi="Times New Roman"/>
          <w:color w:val="000000"/>
          <w:sz w:val="21"/>
        </w:rPr>
      </w:pPr>
      <w:r>
        <w:fldChar w:fldCharType="begin"/>
      </w:r>
      <w:r>
        <w:instrText xml:space="preserve"> HYPERLINK \l "_Toc368909880" </w:instrText>
      </w:r>
      <w:r>
        <w:fldChar w:fldCharType="separate"/>
      </w:r>
      <w:r>
        <w:rPr>
          <w:rStyle w:val="21"/>
          <w:rFonts w:hint="eastAsia"/>
          <w:color w:val="000000"/>
        </w:rPr>
        <w:t>第三章合同主要协议条款</w:t>
      </w:r>
      <w:r>
        <w:rPr>
          <w:rStyle w:val="21"/>
          <w:rFonts w:hint="eastAsia"/>
          <w:color w:val="000000"/>
        </w:rPr>
        <w:fldChar w:fldCharType="end"/>
      </w:r>
    </w:p>
    <w:p>
      <w:pPr>
        <w:pStyle w:val="9"/>
        <w:spacing w:line="400" w:lineRule="exact"/>
        <w:rPr>
          <w:color w:val="000000"/>
        </w:rPr>
      </w:pPr>
      <w:r>
        <w:fldChar w:fldCharType="begin"/>
      </w:r>
      <w:r>
        <w:instrText xml:space="preserve"> HYPERLINK \l "_Toc368909881" </w:instrText>
      </w:r>
      <w:r>
        <w:fldChar w:fldCharType="separate"/>
      </w:r>
      <w:r>
        <w:rPr>
          <w:rStyle w:val="21"/>
          <w:rFonts w:hint="eastAsia"/>
          <w:color w:val="000000"/>
        </w:rPr>
        <w:t>第四章勘察设计任务书</w:t>
      </w:r>
      <w:r>
        <w:rPr>
          <w:rStyle w:val="21"/>
          <w:rFonts w:hint="eastAsia"/>
          <w:color w:val="000000"/>
        </w:rPr>
        <w:fldChar w:fldCharType="end"/>
      </w:r>
    </w:p>
    <w:p>
      <w:pPr>
        <w:pStyle w:val="9"/>
        <w:spacing w:line="400" w:lineRule="exact"/>
        <w:rPr>
          <w:rFonts w:ascii="Times New Roman" w:hAnsi="Times New Roman"/>
          <w:color w:val="000000"/>
          <w:sz w:val="21"/>
        </w:rPr>
      </w:pPr>
      <w:r>
        <w:fldChar w:fldCharType="begin"/>
      </w:r>
      <w:r>
        <w:instrText xml:space="preserve"> HYPERLINK \l "_Toc368909888" </w:instrText>
      </w:r>
      <w:r>
        <w:fldChar w:fldCharType="separate"/>
      </w:r>
      <w:r>
        <w:rPr>
          <w:rStyle w:val="21"/>
          <w:rFonts w:hint="eastAsia"/>
          <w:color w:val="000000"/>
        </w:rPr>
        <w:t>第五章投标文件（封面格式</w:t>
      </w:r>
      <w:r>
        <w:rPr>
          <w:rStyle w:val="21"/>
          <w:rFonts w:hint="eastAsia"/>
          <w:color w:val="000000"/>
        </w:rPr>
        <w:fldChar w:fldCharType="end"/>
      </w:r>
      <w:r>
        <w:rPr>
          <w:rFonts w:hint="eastAsia"/>
          <w:color w:val="000000"/>
        </w:rPr>
        <w:t>及附表件）</w:t>
      </w:r>
    </w:p>
    <w:p>
      <w:pPr>
        <w:spacing w:line="400" w:lineRule="exact"/>
        <w:jc w:val="center"/>
        <w:rPr>
          <w:rFonts w:ascii="宋体" w:hAnsi="宋体"/>
          <w:color w:val="000000"/>
          <w:sz w:val="28"/>
          <w:szCs w:val="28"/>
        </w:rPr>
      </w:pPr>
      <w:r>
        <w:rPr>
          <w:rFonts w:ascii="宋体" w:hAnsi="宋体"/>
          <w:color w:val="000000"/>
          <w:sz w:val="28"/>
          <w:szCs w:val="28"/>
        </w:rPr>
        <w:fldChar w:fldCharType="end"/>
      </w:r>
    </w:p>
    <w:p>
      <w:pPr>
        <w:spacing w:line="400" w:lineRule="exact"/>
        <w:jc w:val="center"/>
        <w:rPr>
          <w:rFonts w:ascii="宋体" w:hAnsi="宋体"/>
          <w:color w:val="000000"/>
          <w:sz w:val="28"/>
          <w:szCs w:val="28"/>
        </w:rPr>
      </w:pPr>
    </w:p>
    <w:p>
      <w:pPr>
        <w:spacing w:line="400" w:lineRule="exact"/>
        <w:rPr>
          <w:color w:val="000000"/>
        </w:rPr>
      </w:pPr>
      <w:bookmarkStart w:id="0" w:name="_Toc358323498"/>
      <w:bookmarkStart w:id="1" w:name="_Toc368909868"/>
    </w:p>
    <w:p>
      <w:pPr>
        <w:spacing w:line="380" w:lineRule="exact"/>
        <w:jc w:val="center"/>
        <w:rPr>
          <w:rFonts w:ascii="宋体" w:hAnsi="宋体"/>
          <w:b/>
          <w:color w:val="000000"/>
          <w:sz w:val="32"/>
          <w:szCs w:val="32"/>
        </w:rPr>
      </w:pPr>
      <w:r>
        <w:rPr>
          <w:rFonts w:ascii="宋体" w:hAnsi="宋体"/>
          <w:b/>
          <w:color w:val="000000"/>
          <w:sz w:val="32"/>
          <w:szCs w:val="32"/>
        </w:rPr>
        <w:br w:type="page"/>
      </w:r>
      <w:r>
        <w:rPr>
          <w:rFonts w:hint="eastAsia" w:ascii="宋体" w:hAnsi="宋体"/>
          <w:b/>
          <w:color w:val="000000"/>
          <w:sz w:val="32"/>
          <w:szCs w:val="32"/>
        </w:rPr>
        <w:t xml:space="preserve"> 第一章  招标公告</w:t>
      </w:r>
    </w:p>
    <w:p>
      <w:pPr>
        <w:spacing w:line="480" w:lineRule="exact"/>
        <w:jc w:val="center"/>
        <w:rPr>
          <w:rFonts w:ascii="宋体" w:hAnsi="宋体"/>
          <w:b/>
          <w:color w:val="000000"/>
          <w:sz w:val="30"/>
          <w:szCs w:val="30"/>
          <w:u w:val="single"/>
        </w:rPr>
      </w:pPr>
    </w:p>
    <w:p>
      <w:pPr>
        <w:spacing w:line="480" w:lineRule="exact"/>
        <w:jc w:val="center"/>
        <w:rPr>
          <w:rFonts w:ascii="宋体" w:hAnsi="宋体"/>
          <w:b/>
          <w:color w:val="000000"/>
          <w:sz w:val="30"/>
          <w:szCs w:val="30"/>
          <w:u w:val="single"/>
        </w:rPr>
      </w:pPr>
      <w:r>
        <w:rPr>
          <w:rFonts w:hint="eastAsia" w:ascii="宋体" w:hAnsi="宋体"/>
          <w:b/>
          <w:color w:val="000000"/>
          <w:sz w:val="30"/>
          <w:szCs w:val="30"/>
          <w:u w:val="single"/>
        </w:rPr>
        <w:t>凤林西路（中兴大道—大越路）道路改造工程设计项目</w:t>
      </w:r>
    </w:p>
    <w:p>
      <w:pPr>
        <w:spacing w:line="480" w:lineRule="exact"/>
        <w:jc w:val="center"/>
        <w:rPr>
          <w:rFonts w:ascii="宋体" w:hAnsi="宋体"/>
          <w:b/>
          <w:color w:val="000000"/>
          <w:sz w:val="30"/>
          <w:szCs w:val="30"/>
        </w:rPr>
      </w:pPr>
      <w:r>
        <w:rPr>
          <w:rFonts w:hint="eastAsia" w:ascii="宋体" w:hAnsi="宋体"/>
          <w:b/>
          <w:color w:val="000000"/>
          <w:sz w:val="30"/>
          <w:szCs w:val="30"/>
        </w:rPr>
        <w:t>招标公告</w:t>
      </w:r>
    </w:p>
    <w:p>
      <w:pPr>
        <w:widowControl/>
        <w:spacing w:line="380" w:lineRule="exact"/>
        <w:rPr>
          <w:rFonts w:ascii="宋体" w:hAnsi="宋体" w:cs="宋体"/>
          <w:color w:val="000000"/>
          <w:kern w:val="0"/>
          <w:szCs w:val="21"/>
        </w:rPr>
      </w:pPr>
      <w:r>
        <w:rPr>
          <w:rFonts w:hint="eastAsia" w:ascii="宋体" w:hAnsi="宋体" w:cs="宋体"/>
          <w:b/>
          <w:color w:val="000000"/>
          <w:kern w:val="0"/>
          <w:szCs w:val="21"/>
        </w:rPr>
        <w:t>1.招标条件</w:t>
      </w:r>
    </w:p>
    <w:p>
      <w:pPr>
        <w:spacing w:line="380" w:lineRule="exact"/>
        <w:ind w:firstLine="560"/>
        <w:rPr>
          <w:b/>
          <w:bCs/>
          <w:color w:val="000000"/>
        </w:rPr>
      </w:pPr>
      <w:r>
        <w:rPr>
          <w:rFonts w:hint="eastAsia" w:ascii="宋体" w:hAnsi="宋体" w:cs="宋体"/>
          <w:color w:val="000000"/>
          <w:kern w:val="0"/>
          <w:szCs w:val="21"/>
        </w:rPr>
        <w:t>本招标项目</w:t>
      </w:r>
      <w:r>
        <w:rPr>
          <w:rFonts w:hint="eastAsia" w:ascii="宋体" w:hAnsi="宋体" w:cs="宋体"/>
          <w:b/>
          <w:color w:val="000000"/>
          <w:kern w:val="0"/>
          <w:szCs w:val="21"/>
          <w:u w:val="single"/>
        </w:rPr>
        <w:t>凤林西路（中兴大道—大越路）道路改造工程设计项目</w:t>
      </w:r>
      <w:r>
        <w:rPr>
          <w:rFonts w:hint="eastAsia" w:ascii="宋体" w:hAnsi="宋体" w:cs="宋体"/>
          <w:color w:val="000000"/>
          <w:kern w:val="0"/>
          <w:szCs w:val="21"/>
        </w:rPr>
        <w:t>（项目名称），已由</w:t>
      </w:r>
      <w:r>
        <w:rPr>
          <w:rFonts w:hint="eastAsia" w:ascii="宋体" w:hAnsi="宋体" w:cs="宋体"/>
          <w:b/>
          <w:bCs/>
          <w:kern w:val="0"/>
          <w:szCs w:val="21"/>
          <w:u w:val="single"/>
        </w:rPr>
        <w:t>镜湖新区规划建设部</w:t>
      </w:r>
      <w:r>
        <w:rPr>
          <w:rFonts w:hint="eastAsia" w:ascii="宋体" w:hAnsi="宋体" w:cs="宋体"/>
          <w:color w:val="000000"/>
          <w:kern w:val="0"/>
          <w:szCs w:val="21"/>
        </w:rPr>
        <w:t>（项目审批、核准或备案机关名称）以</w:t>
      </w:r>
      <w:r>
        <w:rPr>
          <w:rFonts w:hint="eastAsia" w:ascii="宋体" w:hAnsi="宋体" w:cs="宋体"/>
          <w:b/>
          <w:bCs/>
          <w:color w:val="000000"/>
          <w:kern w:val="0"/>
          <w:szCs w:val="21"/>
          <w:u w:val="single"/>
        </w:rPr>
        <w:t>2109-330654-99-01-783773</w:t>
      </w:r>
      <w:r>
        <w:rPr>
          <w:rFonts w:hint="eastAsia" w:ascii="宋体" w:hAnsi="宋体" w:cs="宋体"/>
          <w:color w:val="000000"/>
          <w:kern w:val="0"/>
          <w:szCs w:val="21"/>
        </w:rPr>
        <w:t>（批文名称及编号）批准建设，项目业主为</w:t>
      </w:r>
      <w:r>
        <w:rPr>
          <w:rFonts w:hint="eastAsia" w:ascii="宋体" w:hAnsi="宋体" w:cs="宋体"/>
          <w:b/>
          <w:kern w:val="0"/>
          <w:szCs w:val="21"/>
          <w:u w:val="single"/>
          <w:lang w:eastAsia="zh-CN"/>
        </w:rPr>
        <w:t>绍兴市镜湖新区城市建设发展有限公司</w:t>
      </w:r>
      <w:r>
        <w:rPr>
          <w:rFonts w:hint="eastAsia" w:ascii="宋体" w:hAnsi="宋体" w:cs="宋体"/>
          <w:color w:val="000000"/>
          <w:kern w:val="0"/>
          <w:szCs w:val="21"/>
        </w:rPr>
        <w:t>，建设资金</w:t>
      </w:r>
      <w:r>
        <w:rPr>
          <w:rFonts w:hint="eastAsia" w:ascii="宋体" w:hAnsi="宋体" w:cs="宋体"/>
          <w:b/>
          <w:kern w:val="0"/>
          <w:szCs w:val="21"/>
          <w:u w:val="single"/>
        </w:rPr>
        <w:t>自筹</w:t>
      </w:r>
      <w:r>
        <w:rPr>
          <w:rFonts w:hint="eastAsia" w:ascii="宋体" w:hAnsi="宋体" w:cs="宋体"/>
          <w:color w:val="000000" w:themeColor="text1"/>
          <w:kern w:val="0"/>
          <w:szCs w:val="21"/>
          <w14:textFill>
            <w14:solidFill>
              <w14:schemeClr w14:val="tx1"/>
            </w14:solidFill>
          </w14:textFill>
        </w:rPr>
        <w:t>（</w:t>
      </w:r>
      <w:r>
        <w:rPr>
          <w:rFonts w:hint="eastAsia" w:ascii="宋体" w:hAnsi="宋体" w:cs="宋体"/>
          <w:color w:val="000000"/>
          <w:kern w:val="0"/>
          <w:szCs w:val="21"/>
        </w:rPr>
        <w:t>资金来源），招标人为</w:t>
      </w:r>
      <w:r>
        <w:rPr>
          <w:rFonts w:hint="eastAsia" w:ascii="宋体" w:hAnsi="宋体" w:cs="宋体"/>
          <w:b/>
          <w:kern w:val="0"/>
          <w:szCs w:val="21"/>
          <w:u w:val="single"/>
          <w:lang w:eastAsia="zh-CN"/>
        </w:rPr>
        <w:t>绍兴市镜湖新区城市建设发展有限公司</w:t>
      </w:r>
      <w:r>
        <w:rPr>
          <w:rFonts w:hint="eastAsia" w:ascii="宋体" w:hAnsi="宋体" w:cs="宋体"/>
          <w:color w:val="000000"/>
          <w:kern w:val="0"/>
          <w:szCs w:val="21"/>
        </w:rPr>
        <w:t>。项目已具备招标条件，现对该项目的设计进行</w:t>
      </w:r>
      <w:r>
        <w:rPr>
          <w:rFonts w:hint="eastAsia" w:ascii="宋体" w:hAnsi="宋体" w:cs="宋体"/>
          <w:b/>
          <w:color w:val="000000"/>
          <w:kern w:val="0"/>
          <w:szCs w:val="21"/>
          <w:u w:val="single"/>
        </w:rPr>
        <w:t>公开</w:t>
      </w:r>
      <w:r>
        <w:rPr>
          <w:rFonts w:hint="eastAsia" w:ascii="宋体" w:hAnsi="宋体" w:cs="宋体"/>
          <w:color w:val="000000"/>
          <w:kern w:val="0"/>
          <w:szCs w:val="21"/>
        </w:rPr>
        <w:t>招标。</w:t>
      </w:r>
    </w:p>
    <w:p>
      <w:pPr>
        <w:widowControl/>
        <w:spacing w:line="380" w:lineRule="exact"/>
        <w:rPr>
          <w:rFonts w:ascii="宋体" w:hAnsi="宋体" w:cs="宋体"/>
          <w:color w:val="000000"/>
          <w:kern w:val="0"/>
          <w:szCs w:val="21"/>
        </w:rPr>
      </w:pPr>
      <w:r>
        <w:rPr>
          <w:rFonts w:hint="eastAsia" w:ascii="宋体" w:hAnsi="宋体" w:cs="宋体"/>
          <w:b/>
          <w:color w:val="000000"/>
          <w:kern w:val="0"/>
          <w:szCs w:val="21"/>
        </w:rPr>
        <w:t>2.项目概况与招标范围</w:t>
      </w:r>
    </w:p>
    <w:p>
      <w:pPr>
        <w:widowControl/>
        <w:spacing w:line="380" w:lineRule="exact"/>
        <w:rPr>
          <w:rFonts w:ascii="仿宋" w:hAnsi="仿宋" w:eastAsia="仿宋" w:cs="宋体"/>
          <w:kern w:val="0"/>
          <w:sz w:val="30"/>
          <w:szCs w:val="30"/>
        </w:rPr>
      </w:pPr>
      <w:r>
        <w:rPr>
          <w:rFonts w:hint="eastAsia" w:ascii="宋体" w:hAnsi="宋体" w:cs="宋体"/>
          <w:color w:val="000000"/>
          <w:kern w:val="0"/>
          <w:szCs w:val="21"/>
        </w:rPr>
        <w:t>2.1 建设地点：</w:t>
      </w:r>
      <w:r>
        <w:rPr>
          <w:rFonts w:hint="eastAsia" w:ascii="宋体" w:hAnsi="宋体" w:cs="宋体"/>
          <w:b/>
          <w:kern w:val="0"/>
          <w:szCs w:val="21"/>
          <w:u w:val="single"/>
        </w:rPr>
        <w:t>绍兴市镜湖新区</w:t>
      </w:r>
      <w:r>
        <w:rPr>
          <w:rFonts w:hint="eastAsia" w:ascii="宋体" w:hAnsi="宋体" w:cs="宋体"/>
          <w:b/>
          <w:kern w:val="0"/>
          <w:szCs w:val="21"/>
        </w:rPr>
        <w:t>。</w:t>
      </w:r>
    </w:p>
    <w:p>
      <w:pPr>
        <w:widowControl/>
        <w:topLinePunct/>
        <w:snapToGrid w:val="0"/>
        <w:spacing w:line="380" w:lineRule="exact"/>
        <w:rPr>
          <w:rFonts w:ascii="宋体" w:hAnsi="宋体" w:cs="宋体"/>
          <w:b/>
          <w:kern w:val="0"/>
          <w:szCs w:val="21"/>
          <w:u w:val="single"/>
        </w:rPr>
      </w:pPr>
      <w:r>
        <w:rPr>
          <w:rFonts w:hint="eastAsia" w:ascii="宋体" w:hAnsi="宋体" w:cs="宋体"/>
          <w:color w:val="000000"/>
          <w:kern w:val="0"/>
          <w:szCs w:val="21"/>
        </w:rPr>
        <w:t>2.2 建设规模：</w:t>
      </w:r>
      <w:r>
        <w:rPr>
          <w:rFonts w:hint="eastAsia" w:ascii="宋体" w:hAnsi="宋体" w:cs="宋体"/>
          <w:b/>
          <w:color w:val="000000"/>
          <w:kern w:val="0"/>
          <w:szCs w:val="21"/>
          <w:u w:val="single"/>
        </w:rPr>
        <w:t>凤林西路（中兴大道—大越路）</w:t>
      </w:r>
      <w:r>
        <w:rPr>
          <w:rFonts w:hint="eastAsia" w:ascii="宋体" w:hAnsi="宋体" w:cs="宋体"/>
          <w:b/>
          <w:kern w:val="0"/>
          <w:szCs w:val="21"/>
          <w:u w:val="single"/>
        </w:rPr>
        <w:t>道路改造工程，道路东起中兴大道，西至大越路，道路等级为城市主干路，全长约6374.544m，道路红线宽约45m（根据规划要求进行调整），总用地面积约215355㎡，沿线桥梁共10座，桥梁面积约72530㎡。</w:t>
      </w:r>
    </w:p>
    <w:p>
      <w:pPr>
        <w:widowControl/>
        <w:topLinePunct/>
        <w:snapToGrid w:val="0"/>
        <w:spacing w:line="380" w:lineRule="exact"/>
        <w:rPr>
          <w:rFonts w:ascii="宋体" w:hAnsi="宋体" w:cs="宋体"/>
          <w:b/>
          <w:color w:val="000000"/>
          <w:kern w:val="0"/>
          <w:szCs w:val="21"/>
          <w:u w:val="single"/>
        </w:rPr>
      </w:pPr>
      <w:r>
        <w:rPr>
          <w:rFonts w:hint="eastAsia" w:ascii="宋体" w:hAnsi="宋体" w:cs="宋体"/>
          <w:color w:val="000000"/>
          <w:kern w:val="0"/>
          <w:szCs w:val="21"/>
        </w:rPr>
        <w:t>2.3招标控制价：</w:t>
      </w:r>
      <w:r>
        <w:rPr>
          <w:rFonts w:hint="eastAsia" w:ascii="宋体" w:hAnsi="宋体" w:cs="宋体"/>
          <w:b/>
          <w:kern w:val="0"/>
          <w:szCs w:val="21"/>
          <w:u w:val="single"/>
        </w:rPr>
        <w:t>总建安费约为19721.99万元，设计费约人民币约404万元（专业调整系数1.0，工程复杂系数0.85，附加调整系数1.0）。</w:t>
      </w:r>
    </w:p>
    <w:p>
      <w:pPr>
        <w:widowControl/>
        <w:spacing w:line="380" w:lineRule="exact"/>
        <w:rPr>
          <w:rFonts w:ascii="宋体" w:hAnsi="宋体" w:cs="宋体"/>
          <w:b/>
          <w:color w:val="000000"/>
          <w:kern w:val="0"/>
          <w:szCs w:val="21"/>
          <w:u w:val="single"/>
        </w:rPr>
      </w:pPr>
      <w:r>
        <w:rPr>
          <w:rFonts w:hint="eastAsia" w:ascii="宋体" w:hAnsi="宋体" w:cs="宋体"/>
          <w:color w:val="000000"/>
          <w:kern w:val="0"/>
          <w:szCs w:val="21"/>
        </w:rPr>
        <w:t>2.4招标范围：</w:t>
      </w:r>
      <w:r>
        <w:rPr>
          <w:rFonts w:hint="eastAsia" w:ascii="宋体" w:hAnsi="宋体" w:cs="宋体"/>
          <w:b/>
          <w:color w:val="000000"/>
          <w:kern w:val="0"/>
          <w:szCs w:val="21"/>
          <w:u w:val="single"/>
        </w:rPr>
        <w:t>方案设计（平面图、鸟瞰图、环境布置图、交通分析图和交通评价、投资估算等）;初步设计（包括扩初、工程经济分析、工程概算等）;测绘、勘察及物探（如有必要）；</w:t>
      </w:r>
      <w:r>
        <w:rPr>
          <w:rFonts w:hint="eastAsia" w:ascii="宋体" w:hAnsi="宋体" w:cs="宋体"/>
          <w:b/>
          <w:bCs/>
          <w:kern w:val="0"/>
          <w:szCs w:val="21"/>
          <w:u w:val="single"/>
        </w:rPr>
        <w:t>路面及桥梁结构承载能力检测</w:t>
      </w:r>
      <w:r>
        <w:rPr>
          <w:rFonts w:hint="eastAsia" w:ascii="宋体" w:hAnsi="宋体" w:cs="宋体"/>
          <w:b/>
          <w:kern w:val="0"/>
          <w:szCs w:val="21"/>
          <w:u w:val="single"/>
        </w:rPr>
        <w:t>（如有必要）;施工图设计【包括道路工程、地下通道（后墅路与凤林</w:t>
      </w:r>
      <w:r>
        <w:rPr>
          <w:rFonts w:hint="eastAsia" w:ascii="宋体" w:hAnsi="宋体" w:cs="宋体"/>
          <w:b/>
          <w:color w:val="000000"/>
          <w:kern w:val="0"/>
          <w:szCs w:val="21"/>
          <w:u w:val="single"/>
        </w:rPr>
        <w:t>西路交叉口）、桥梁工程、给排水管道工程、照明工程（含泛光照明）、绿化工程等其他市政类专业配套设施、交通和通讯设施（含交通设施工程、标志标线、信号灯、5G通讯）、智能化、海绵城市、各配套市政管线、公交停靠站、公共停车位、多杆合一、城市家具等】、以及相关安全设施等方案设计（交叉口需出具交通组织专项方案、施工期间的交通组织设计、交通影响评价）、与设计直接相关的专业技术评审论证、施工期间配合服务及后续服务工作等内容。若无相关专业设计资质的，可委托其他专业设计单位设计，设计费用不再增加。所有费用均包含在本次设计费报价中（包括且不限于：设计费、勘察费、图纸打印费、设计人员旅差费、住宿费、交通费、评审费、专家费等全部勘察设计费）。</w:t>
      </w:r>
    </w:p>
    <w:p>
      <w:pPr>
        <w:tabs>
          <w:tab w:val="left" w:pos="5250"/>
        </w:tabs>
        <w:spacing w:line="380" w:lineRule="exact"/>
        <w:jc w:val="left"/>
        <w:rPr>
          <w:rFonts w:ascii="宋体" w:hAnsi="宋体" w:cs="宋体"/>
          <w:color w:val="000000"/>
          <w:kern w:val="0"/>
          <w:szCs w:val="21"/>
        </w:rPr>
      </w:pPr>
      <w:r>
        <w:rPr>
          <w:rFonts w:hint="eastAsia" w:ascii="宋体" w:hAnsi="宋体" w:cs="宋体"/>
          <w:color w:val="000000"/>
          <w:kern w:val="0"/>
          <w:szCs w:val="21"/>
        </w:rPr>
        <w:t>2.5工程类别：</w:t>
      </w:r>
      <w:r>
        <w:rPr>
          <w:rFonts w:hint="eastAsia" w:ascii="宋体" w:hAnsi="宋体" w:cs="宋体"/>
          <w:b/>
          <w:color w:val="000000"/>
          <w:kern w:val="0"/>
          <w:szCs w:val="21"/>
          <w:u w:val="single"/>
        </w:rPr>
        <w:t>工程设计</w:t>
      </w:r>
      <w:r>
        <w:rPr>
          <w:rFonts w:hint="eastAsia" w:ascii="宋体" w:hAnsi="宋体" w:cs="Arial"/>
          <w:b/>
          <w:iCs/>
          <w:color w:val="000000"/>
          <w:kern w:val="0"/>
          <w:szCs w:val="21"/>
        </w:rPr>
        <w:t>。</w:t>
      </w:r>
    </w:p>
    <w:p>
      <w:pPr>
        <w:widowControl/>
        <w:topLinePunct/>
        <w:snapToGrid w:val="0"/>
        <w:spacing w:line="380" w:lineRule="exact"/>
        <w:rPr>
          <w:rFonts w:ascii="宋体" w:hAnsi="宋体" w:cs="宋体"/>
          <w:b/>
          <w:color w:val="000000"/>
          <w:kern w:val="0"/>
          <w:szCs w:val="21"/>
          <w:u w:val="single"/>
        </w:rPr>
      </w:pPr>
      <w:r>
        <w:rPr>
          <w:rFonts w:hint="eastAsia" w:ascii="宋体" w:hAnsi="宋体" w:cs="宋体"/>
          <w:color w:val="000000"/>
          <w:kern w:val="0"/>
          <w:szCs w:val="21"/>
        </w:rPr>
        <w:t>2.6计划工期：</w:t>
      </w:r>
      <w:r>
        <w:rPr>
          <w:rFonts w:hint="eastAsia" w:ascii="宋体" w:hAnsi="宋体" w:cs="宋体"/>
          <w:b/>
          <w:color w:val="000000"/>
          <w:kern w:val="0"/>
          <w:szCs w:val="21"/>
          <w:u w:val="single"/>
        </w:rPr>
        <w:t>约为90日历天，从合同签订之日起计算。从合同签订后20天内完成方案设计；方案设计确定后25天内完成初步设计（包括工程经济分析、工程概算）并通过评审；初步设计评审通过后45天内完成所有施工图设计，具体根据甲方要求和工程进度提交。不包括招标人对方案、施工图交流、审查、评审的时间。（根据任务实际情况招标人有权作出相应调整）。</w:t>
      </w:r>
    </w:p>
    <w:p>
      <w:pPr>
        <w:widowControl/>
        <w:spacing w:line="380" w:lineRule="exact"/>
        <w:rPr>
          <w:rFonts w:ascii="宋体" w:hAnsi="宋体" w:cs="仿宋_GB2312"/>
          <w:kern w:val="0"/>
          <w:szCs w:val="21"/>
          <w:lang w:val="zh-CN"/>
        </w:rPr>
      </w:pPr>
      <w:r>
        <w:rPr>
          <w:rFonts w:hint="eastAsia" w:ascii="宋体" w:hAnsi="宋体" w:cs="宋体"/>
          <w:color w:val="000000"/>
          <w:kern w:val="0"/>
          <w:szCs w:val="21"/>
        </w:rPr>
        <w:t>2.7质量要求：</w:t>
      </w:r>
      <w:r>
        <w:rPr>
          <w:rFonts w:hint="eastAsia" w:ascii="宋体" w:hAnsi="宋体" w:cs="宋体"/>
          <w:b/>
          <w:color w:val="000000"/>
          <w:kern w:val="0"/>
          <w:szCs w:val="21"/>
          <w:u w:val="single"/>
        </w:rPr>
        <w:t>按国家技术规范、标准及规程，达到设计任务书要求的设计深度，符合国家现行设计标准。</w:t>
      </w:r>
    </w:p>
    <w:p>
      <w:pPr>
        <w:widowControl/>
        <w:spacing w:line="380" w:lineRule="exact"/>
        <w:rPr>
          <w:rFonts w:ascii="宋体" w:hAnsi="宋体" w:cs="宋体"/>
          <w:color w:val="000000"/>
          <w:kern w:val="0"/>
          <w:szCs w:val="21"/>
        </w:rPr>
      </w:pPr>
      <w:r>
        <w:rPr>
          <w:rFonts w:hint="eastAsia" w:ascii="宋体" w:hAnsi="宋体" w:cs="宋体"/>
          <w:color w:val="000000"/>
          <w:kern w:val="0"/>
          <w:szCs w:val="21"/>
        </w:rPr>
        <w:t>2.8</w:t>
      </w:r>
      <w:r>
        <w:rPr>
          <w:rFonts w:ascii="宋体" w:hAnsi="宋体" w:cs="Arial"/>
          <w:color w:val="000000"/>
          <w:kern w:val="0"/>
          <w:szCs w:val="21"/>
        </w:rPr>
        <w:t>标段划分：</w:t>
      </w:r>
      <w:r>
        <w:rPr>
          <w:rFonts w:hint="eastAsia" w:ascii="宋体" w:hAnsi="宋体" w:cs="Arial"/>
          <w:color w:val="000000"/>
          <w:kern w:val="0"/>
          <w:szCs w:val="21"/>
          <w:u w:val="single"/>
        </w:rPr>
        <w:t xml:space="preserve"> / </w:t>
      </w:r>
      <w:r>
        <w:rPr>
          <w:rFonts w:hint="eastAsia" w:ascii="宋体" w:hAnsi="宋体" w:cs="宋体"/>
          <w:color w:val="000000"/>
          <w:kern w:val="0"/>
          <w:szCs w:val="21"/>
        </w:rPr>
        <w:t>。</w:t>
      </w:r>
    </w:p>
    <w:p>
      <w:pPr>
        <w:widowControl/>
        <w:spacing w:line="380" w:lineRule="exact"/>
        <w:rPr>
          <w:rFonts w:ascii="宋体" w:hAnsi="宋体" w:cs="宋体"/>
          <w:color w:val="000000"/>
          <w:kern w:val="0"/>
          <w:szCs w:val="21"/>
        </w:rPr>
      </w:pPr>
      <w:r>
        <w:rPr>
          <w:rFonts w:hint="eastAsia" w:ascii="宋体" w:hAnsi="宋体" w:cs="宋体"/>
          <w:color w:val="000000"/>
          <w:kern w:val="0"/>
          <w:szCs w:val="21"/>
        </w:rPr>
        <w:t>2.9资格审查方式：</w:t>
      </w:r>
      <w:r>
        <w:rPr>
          <w:rFonts w:hint="eastAsia" w:ascii="宋体" w:hAnsi="宋体" w:cs="新宋体"/>
          <w:b/>
          <w:bCs/>
          <w:color w:val="000000"/>
          <w:kern w:val="0"/>
          <w:szCs w:val="21"/>
          <w:u w:val="single"/>
        </w:rPr>
        <w:t>资格后审</w:t>
      </w:r>
      <w:r>
        <w:rPr>
          <w:rFonts w:hint="eastAsia" w:ascii="宋体" w:hAnsi="宋体" w:cs="宋体"/>
          <w:color w:val="000000"/>
          <w:kern w:val="0"/>
          <w:szCs w:val="21"/>
        </w:rPr>
        <w:t>。</w:t>
      </w:r>
    </w:p>
    <w:p>
      <w:pPr>
        <w:widowControl/>
        <w:spacing w:line="380" w:lineRule="exact"/>
        <w:rPr>
          <w:rFonts w:ascii="宋体" w:hAnsi="宋体" w:cs="宋体"/>
          <w:color w:val="000000"/>
          <w:kern w:val="0"/>
          <w:szCs w:val="21"/>
        </w:rPr>
      </w:pPr>
      <w:r>
        <w:rPr>
          <w:rFonts w:hint="eastAsia" w:ascii="宋体" w:hAnsi="宋体" w:cs="宋体"/>
          <w:b/>
          <w:color w:val="000000"/>
          <w:kern w:val="0"/>
          <w:szCs w:val="21"/>
        </w:rPr>
        <w:t>3.投标人资格要求</w:t>
      </w:r>
    </w:p>
    <w:p>
      <w:pPr>
        <w:widowControl/>
        <w:spacing w:line="380" w:lineRule="exact"/>
        <w:rPr>
          <w:rFonts w:ascii="宋体" w:hAnsi="宋体" w:cs="新宋体"/>
          <w:b/>
          <w:color w:val="000000"/>
          <w:kern w:val="0"/>
          <w:szCs w:val="21"/>
          <w:u w:val="single"/>
        </w:rPr>
      </w:pPr>
      <w:r>
        <w:rPr>
          <w:rFonts w:hint="eastAsia" w:ascii="宋体" w:hAnsi="宋体" w:cs="宋体"/>
          <w:color w:val="000000"/>
          <w:kern w:val="0"/>
          <w:szCs w:val="21"/>
        </w:rPr>
        <w:t>3.1本次招标要求投标人具备以下三种条件之一:</w:t>
      </w:r>
    </w:p>
    <w:p>
      <w:pPr>
        <w:widowControl/>
        <w:spacing w:line="380" w:lineRule="exact"/>
        <w:ind w:firstLine="422" w:firstLineChars="200"/>
        <w:jc w:val="left"/>
        <w:rPr>
          <w:rFonts w:ascii="宋体" w:hAnsi="宋体" w:cs="宋体"/>
          <w:b/>
          <w:color w:val="000000"/>
          <w:kern w:val="0"/>
          <w:szCs w:val="21"/>
          <w:u w:val="single"/>
        </w:rPr>
      </w:pPr>
      <w:r>
        <w:rPr>
          <w:rFonts w:hint="eastAsia" w:ascii="宋体" w:hAnsi="宋体" w:cs="宋体"/>
          <w:b/>
          <w:color w:val="000000"/>
          <w:kern w:val="0"/>
          <w:szCs w:val="21"/>
          <w:u w:val="single"/>
        </w:rPr>
        <w:t>①具备建设行政主管部门颁发的工程设计综合甲级资质；</w:t>
      </w:r>
    </w:p>
    <w:p>
      <w:pPr>
        <w:widowControl/>
        <w:spacing w:line="380" w:lineRule="exact"/>
        <w:ind w:firstLine="422" w:firstLineChars="200"/>
        <w:jc w:val="left"/>
        <w:rPr>
          <w:rFonts w:ascii="宋体" w:hAnsi="宋体" w:cs="宋体"/>
          <w:b/>
          <w:color w:val="000000"/>
          <w:kern w:val="0"/>
          <w:szCs w:val="21"/>
          <w:u w:val="single"/>
        </w:rPr>
      </w:pPr>
      <w:r>
        <w:rPr>
          <w:rFonts w:hint="eastAsia" w:ascii="宋体" w:hAnsi="宋体" w:cs="宋体"/>
          <w:b/>
          <w:kern w:val="0"/>
          <w:szCs w:val="21"/>
          <w:u w:val="single"/>
        </w:rPr>
        <w:t>②具备市政行业设计甲级资质；</w:t>
      </w:r>
    </w:p>
    <w:p>
      <w:pPr>
        <w:widowControl/>
        <w:spacing w:line="380" w:lineRule="exact"/>
        <w:ind w:firstLine="422" w:firstLineChars="200"/>
        <w:jc w:val="left"/>
        <w:rPr>
          <w:rFonts w:ascii="仿宋_GB2312" w:hAnsi="新宋体" w:eastAsia="仿宋_GB2312" w:cs="新宋体"/>
          <w:b/>
          <w:color w:val="000000"/>
          <w:kern w:val="0"/>
          <w:szCs w:val="21"/>
          <w:u w:val="single"/>
        </w:rPr>
      </w:pPr>
      <w:r>
        <w:rPr>
          <w:rFonts w:hint="eastAsia" w:ascii="宋体" w:hAnsi="宋体" w:cs="宋体"/>
          <w:b/>
          <w:color w:val="000000"/>
          <w:kern w:val="0"/>
          <w:szCs w:val="21"/>
          <w:u w:val="single"/>
        </w:rPr>
        <w:t>③具有市政行业设计（桥梁、道路）专业甲级及以上资质。</w:t>
      </w:r>
    </w:p>
    <w:p>
      <w:pPr>
        <w:widowControl/>
        <w:spacing w:line="460" w:lineRule="exact"/>
        <w:ind w:firstLine="422" w:firstLineChars="200"/>
        <w:rPr>
          <w:rFonts w:ascii="宋体" w:hAnsi="宋体" w:cs="宋体"/>
          <w:kern w:val="0"/>
          <w:szCs w:val="21"/>
        </w:rPr>
      </w:pPr>
      <w:r>
        <w:rPr>
          <w:rFonts w:hint="eastAsia" w:ascii="宋体" w:hAnsi="宋体" w:cs="宋体"/>
          <w:b/>
          <w:color w:val="000000"/>
          <w:kern w:val="0"/>
          <w:szCs w:val="21"/>
          <w:u w:val="single"/>
        </w:rPr>
        <w:t>项目负</w:t>
      </w:r>
      <w:r>
        <w:rPr>
          <w:rFonts w:hint="eastAsia" w:ascii="宋体" w:hAnsi="宋体" w:cs="宋体"/>
          <w:b/>
          <w:kern w:val="0"/>
          <w:szCs w:val="21"/>
          <w:u w:val="single"/>
        </w:rPr>
        <w:t>责人须具备道桥类高级工程师及以上职称。拟派项目负责人须为投标企业在职职工（在职职工不包括离、退休返聘人员），须提供缴费期限包含2021年0</w:t>
      </w:r>
      <w:r>
        <w:rPr>
          <w:rFonts w:hint="eastAsia" w:ascii="宋体" w:hAnsi="宋体" w:cs="宋体"/>
          <w:b/>
          <w:kern w:val="0"/>
          <w:szCs w:val="21"/>
          <w:u w:val="single"/>
          <w:lang w:val="en-US" w:eastAsia="zh-CN"/>
        </w:rPr>
        <w:t>6</w:t>
      </w:r>
      <w:r>
        <w:rPr>
          <w:rFonts w:hint="eastAsia" w:ascii="宋体" w:hAnsi="宋体" w:cs="宋体"/>
          <w:b/>
          <w:kern w:val="0"/>
          <w:szCs w:val="21"/>
          <w:u w:val="single"/>
        </w:rPr>
        <w:t>月至2021年0</w:t>
      </w:r>
      <w:r>
        <w:rPr>
          <w:rFonts w:hint="eastAsia" w:ascii="宋体" w:hAnsi="宋体" w:cs="宋体"/>
          <w:b/>
          <w:kern w:val="0"/>
          <w:szCs w:val="21"/>
          <w:u w:val="single"/>
          <w:lang w:val="en-US" w:eastAsia="zh-CN"/>
        </w:rPr>
        <w:t>8</w:t>
      </w:r>
      <w:r>
        <w:rPr>
          <w:rFonts w:hint="eastAsia" w:ascii="宋体" w:hAnsi="宋体" w:cs="宋体"/>
          <w:b/>
          <w:kern w:val="0"/>
          <w:szCs w:val="21"/>
          <w:u w:val="single"/>
        </w:rPr>
        <w:t>月的投标人所属社保机构养老保险交纳清单或证明（缴费单位和投标单位名称必须一致，并加盖社保缴费证明专用章或电子专用章）或项目负责人为事业编制的，则提供缴费期限包含2021年0</w:t>
      </w:r>
      <w:r>
        <w:rPr>
          <w:rFonts w:hint="eastAsia" w:ascii="宋体" w:hAnsi="宋体" w:cs="宋体"/>
          <w:b/>
          <w:kern w:val="0"/>
          <w:szCs w:val="21"/>
          <w:u w:val="single"/>
          <w:lang w:val="en-US" w:eastAsia="zh-CN"/>
        </w:rPr>
        <w:t>6</w:t>
      </w:r>
      <w:r>
        <w:rPr>
          <w:rFonts w:hint="eastAsia" w:ascii="宋体" w:hAnsi="宋体" w:cs="宋体"/>
          <w:b/>
          <w:kern w:val="0"/>
          <w:szCs w:val="21"/>
          <w:u w:val="single"/>
        </w:rPr>
        <w:t>月至2021年0</w:t>
      </w:r>
      <w:r>
        <w:rPr>
          <w:rFonts w:hint="eastAsia" w:ascii="宋体" w:hAnsi="宋体" w:cs="宋体"/>
          <w:b/>
          <w:kern w:val="0"/>
          <w:szCs w:val="21"/>
          <w:u w:val="single"/>
          <w:lang w:val="en-US" w:eastAsia="zh-CN"/>
        </w:rPr>
        <w:t>8</w:t>
      </w:r>
      <w:r>
        <w:rPr>
          <w:rFonts w:hint="eastAsia" w:ascii="宋体" w:hAnsi="宋体" w:cs="宋体"/>
          <w:b/>
          <w:kern w:val="0"/>
          <w:szCs w:val="21"/>
          <w:u w:val="single"/>
        </w:rPr>
        <w:t>月由人事代理中心出具的社保证明（需加盖人事代理中心证明专用章）</w:t>
      </w:r>
      <w:r>
        <w:rPr>
          <w:rFonts w:hint="eastAsia" w:ascii="宋体" w:hAnsi="宋体" w:cs="宋体"/>
          <w:b/>
          <w:kern w:val="0"/>
          <w:szCs w:val="21"/>
        </w:rPr>
        <w:t>。</w:t>
      </w:r>
    </w:p>
    <w:p>
      <w:pPr>
        <w:spacing w:line="460" w:lineRule="exact"/>
        <w:ind w:firstLine="422" w:firstLineChars="200"/>
        <w:rPr>
          <w:rFonts w:ascii="宋体" w:hAnsi="宋体" w:cs="宋体"/>
          <w:b/>
          <w:kern w:val="0"/>
          <w:szCs w:val="21"/>
          <w:u w:val="single"/>
        </w:rPr>
      </w:pPr>
      <w:r>
        <w:rPr>
          <w:rFonts w:hint="eastAsia" w:ascii="宋体" w:hAnsi="宋体" w:cs="宋体"/>
          <w:b/>
          <w:kern w:val="0"/>
          <w:szCs w:val="21"/>
          <w:u w:val="single"/>
        </w:rPr>
        <w:t>3.2投标人业绩要求：2016年7月1日至今，投标人完成过</w:t>
      </w:r>
      <w:r>
        <w:rPr>
          <w:rFonts w:hint="eastAsia" w:ascii="宋体" w:hAnsi="宋体" w:cs="宋体"/>
          <w:b/>
          <w:bCs/>
          <w:kern w:val="0"/>
          <w:u w:val="single"/>
        </w:rPr>
        <w:t>4.5公里及以上长度或项目建安估算价1.5亿元及以上</w:t>
      </w:r>
      <w:r>
        <w:rPr>
          <w:rFonts w:hint="eastAsia" w:ascii="宋体" w:hAnsi="宋体" w:cs="宋体"/>
          <w:b/>
          <w:bCs/>
          <w:szCs w:val="21"/>
          <w:u w:val="single"/>
        </w:rPr>
        <w:t>市政类道路工程的设计项目</w:t>
      </w:r>
      <w:r>
        <w:rPr>
          <w:rFonts w:hint="eastAsia" w:ascii="宋体" w:hAnsi="宋体" w:cs="宋体"/>
          <w:b/>
          <w:kern w:val="0"/>
          <w:szCs w:val="21"/>
          <w:u w:val="single"/>
        </w:rPr>
        <w:t>（设计范围需包含施工图设计）。</w:t>
      </w:r>
    </w:p>
    <w:p>
      <w:pPr>
        <w:widowControl/>
        <w:spacing w:line="380" w:lineRule="exact"/>
        <w:rPr>
          <w:rFonts w:ascii="宋体" w:hAnsi="宋体" w:cs="宋体"/>
          <w:kern w:val="0"/>
          <w:szCs w:val="21"/>
        </w:rPr>
      </w:pPr>
      <w:r>
        <w:rPr>
          <w:rFonts w:hint="eastAsia" w:ascii="宋体" w:hAnsi="宋体" w:cs="宋体"/>
          <w:kern w:val="0"/>
          <w:szCs w:val="21"/>
        </w:rPr>
        <w:t>3.3投标人须提供如下业绩证明材料：</w:t>
      </w:r>
      <w:r>
        <w:rPr>
          <w:rFonts w:hint="eastAsia" w:ascii="宋体" w:hAnsi="宋体" w:cs="宋体"/>
          <w:b/>
          <w:kern w:val="0"/>
          <w:szCs w:val="21"/>
          <w:u w:val="single"/>
        </w:rPr>
        <w:t>合同（时间、建安造价均以合同为准，允许非完整合同复印件，但须包含封面，签署页，项目性质规模）、图审合格书、中标通知书【如合同中未体现所要求业绩特征的，需提供项目发包人或项目所在行业主管部门出具的证明材料】</w:t>
      </w:r>
      <w:r>
        <w:rPr>
          <w:rFonts w:hint="eastAsia" w:ascii="宋体" w:hAnsi="宋体" w:cs="宋体"/>
          <w:kern w:val="0"/>
          <w:szCs w:val="21"/>
        </w:rPr>
        <w:t>。</w:t>
      </w:r>
    </w:p>
    <w:p>
      <w:pPr>
        <w:widowControl/>
        <w:spacing w:line="380" w:lineRule="exact"/>
        <w:rPr>
          <w:rFonts w:ascii="宋体" w:hAnsi="宋体" w:cs="宋体"/>
          <w:kern w:val="0"/>
          <w:szCs w:val="21"/>
        </w:rPr>
      </w:pPr>
      <w:r>
        <w:rPr>
          <w:rFonts w:hint="eastAsia" w:ascii="宋体" w:hAnsi="宋体" w:cs="宋体"/>
          <w:kern w:val="0"/>
          <w:szCs w:val="21"/>
        </w:rPr>
        <w:t>3.4其他要求：</w:t>
      </w:r>
    </w:p>
    <w:p>
      <w:pPr>
        <w:widowControl/>
        <w:spacing w:line="380" w:lineRule="exact"/>
        <w:rPr>
          <w:rFonts w:ascii="宋体" w:hAnsi="宋体" w:cs="宋体"/>
          <w:b/>
          <w:kern w:val="0"/>
          <w:szCs w:val="21"/>
        </w:rPr>
      </w:pPr>
      <w:r>
        <w:rPr>
          <w:rFonts w:hint="eastAsia" w:ascii="宋体" w:hAnsi="宋体" w:cs="宋体"/>
          <w:kern w:val="0"/>
          <w:szCs w:val="21"/>
        </w:rPr>
        <w:t>3.4.1企业具有</w:t>
      </w:r>
      <w:r>
        <w:rPr>
          <w:rFonts w:hint="eastAsia" w:ascii="宋体" w:hAnsi="宋体" w:cs="宋体"/>
          <w:b/>
          <w:kern w:val="0"/>
          <w:szCs w:val="21"/>
          <w:u w:val="single"/>
        </w:rPr>
        <w:t>绍兴市公共资源交易中心工程建设项目2021年度登记资格,并在有效期内</w:t>
      </w:r>
      <w:r>
        <w:rPr>
          <w:rFonts w:hint="eastAsia" w:ascii="宋体" w:hAnsi="宋体" w:cs="宋体"/>
          <w:b/>
          <w:bCs/>
          <w:kern w:val="0"/>
          <w:szCs w:val="21"/>
        </w:rPr>
        <w:t>。</w:t>
      </w:r>
    </w:p>
    <w:p>
      <w:pPr>
        <w:widowControl/>
        <w:spacing w:line="380" w:lineRule="exact"/>
        <w:rPr>
          <w:rFonts w:ascii="宋体" w:hAnsi="宋体" w:cs="宋体"/>
          <w:kern w:val="0"/>
        </w:rPr>
      </w:pPr>
      <w:r>
        <w:rPr>
          <w:rFonts w:hint="eastAsia" w:ascii="宋体" w:hAnsi="宋体" w:cs="宋体"/>
          <w:kern w:val="0"/>
        </w:rPr>
        <w:t>3.4.2省外企业须经浙江省住建厅备案通过</w:t>
      </w:r>
      <w:r>
        <w:rPr>
          <w:rFonts w:ascii="宋体" w:hAnsi="宋体" w:cs="宋体"/>
          <w:kern w:val="0"/>
        </w:rPr>
        <w:t>(</w:t>
      </w:r>
      <w:r>
        <w:rPr>
          <w:rFonts w:hint="eastAsia" w:ascii="宋体" w:hAnsi="宋体" w:cs="宋体"/>
          <w:kern w:val="0"/>
        </w:rPr>
        <w:t>省内企业不作要求</w:t>
      </w:r>
      <w:r>
        <w:rPr>
          <w:rFonts w:ascii="宋体" w:hAnsi="宋体" w:cs="宋体"/>
          <w:kern w:val="0"/>
        </w:rPr>
        <w:t>)</w:t>
      </w:r>
      <w:r>
        <w:rPr>
          <w:rFonts w:hint="eastAsia" w:ascii="宋体" w:hAnsi="宋体" w:cs="宋体"/>
          <w:kern w:val="0"/>
        </w:rPr>
        <w:t>。</w:t>
      </w:r>
    </w:p>
    <w:p>
      <w:pPr>
        <w:widowControl/>
        <w:spacing w:line="380" w:lineRule="exact"/>
        <w:rPr>
          <w:rFonts w:ascii="宋体" w:hAnsi="宋体" w:cs="宋体"/>
          <w:color w:val="000000"/>
          <w:kern w:val="0"/>
          <w:szCs w:val="21"/>
        </w:rPr>
      </w:pPr>
      <w:r>
        <w:rPr>
          <w:rFonts w:hint="eastAsia" w:ascii="宋体" w:hAnsi="宋体" w:cs="宋体"/>
          <w:color w:val="000000"/>
          <w:kern w:val="0"/>
          <w:szCs w:val="21"/>
        </w:rPr>
        <w:t>3.4.3企业和项目负责人近</w:t>
      </w:r>
      <w:r>
        <w:rPr>
          <w:rFonts w:hint="eastAsia" w:ascii="宋体" w:hAnsi="宋体" w:cs="宋体"/>
          <w:b/>
          <w:color w:val="000000"/>
          <w:kern w:val="0"/>
          <w:szCs w:val="21"/>
          <w:u w:val="single"/>
        </w:rPr>
        <w:t>5</w:t>
      </w:r>
      <w:r>
        <w:rPr>
          <w:rFonts w:hint="eastAsia" w:ascii="宋体" w:hAnsi="宋体" w:cs="宋体"/>
          <w:color w:val="000000"/>
          <w:kern w:val="0"/>
          <w:szCs w:val="21"/>
        </w:rPr>
        <w:t>年无行贿犯罪记录</w:t>
      </w:r>
      <w:r>
        <w:rPr>
          <w:rFonts w:hint="eastAsia" w:ascii="宋体" w:hAnsi="宋体"/>
          <w:color w:val="000000"/>
          <w:shd w:val="clear" w:color="auto" w:fill="FCFCFC"/>
        </w:rPr>
        <w:t>（投标人提供</w:t>
      </w:r>
      <w:r>
        <w:rPr>
          <w:rFonts w:hint="eastAsia" w:ascii="宋体" w:hAnsi="宋体" w:cs="宋体"/>
          <w:color w:val="000000"/>
          <w:kern w:val="0"/>
          <w:szCs w:val="21"/>
        </w:rPr>
        <w:t>承诺书）。</w:t>
      </w:r>
    </w:p>
    <w:p>
      <w:pPr>
        <w:widowControl/>
        <w:spacing w:line="380" w:lineRule="exact"/>
        <w:jc w:val="left"/>
        <w:rPr>
          <w:rFonts w:ascii="宋体" w:hAnsi="宋体" w:cs="宋体"/>
          <w:color w:val="000000"/>
          <w:kern w:val="0"/>
          <w:szCs w:val="21"/>
        </w:rPr>
      </w:pPr>
      <w:r>
        <w:rPr>
          <w:rFonts w:hint="eastAsia" w:ascii="宋体" w:hAnsi="宋体" w:cs="宋体"/>
          <w:color w:val="000000"/>
          <w:kern w:val="0"/>
          <w:szCs w:val="21"/>
        </w:rPr>
        <w:t>3.4.4本次招标</w:t>
      </w:r>
      <w:r>
        <w:rPr>
          <w:rFonts w:hint="eastAsia" w:ascii="宋体" w:hAnsi="宋体" w:cs="宋体"/>
          <w:b/>
          <w:color w:val="000000"/>
          <w:kern w:val="0"/>
          <w:szCs w:val="21"/>
          <w:u w:val="single"/>
        </w:rPr>
        <w:t>不接受</w:t>
      </w:r>
      <w:r>
        <w:rPr>
          <w:rFonts w:hint="eastAsia" w:ascii="宋体" w:hAnsi="宋体" w:cs="宋体"/>
          <w:color w:val="000000"/>
          <w:kern w:val="0"/>
          <w:szCs w:val="21"/>
        </w:rPr>
        <w:t>联合体投标,联合体投标的，应满足下列要求：</w:t>
      </w:r>
      <w:r>
        <w:rPr>
          <w:rFonts w:hint="eastAsia" w:ascii="宋体" w:hAnsi="宋体" w:cs="宋体"/>
          <w:b/>
          <w:bCs/>
          <w:color w:val="000000"/>
          <w:kern w:val="0"/>
          <w:szCs w:val="21"/>
          <w:u w:val="single"/>
        </w:rPr>
        <w:t xml:space="preserve">  /  </w:t>
      </w:r>
      <w:r>
        <w:rPr>
          <w:rFonts w:hint="eastAsia" w:ascii="宋体" w:hAnsi="宋体" w:cs="宋体"/>
          <w:color w:val="000000"/>
          <w:kern w:val="0"/>
          <w:szCs w:val="21"/>
        </w:rPr>
        <w:t>。</w:t>
      </w:r>
    </w:p>
    <w:p>
      <w:pPr>
        <w:widowControl/>
        <w:spacing w:line="380" w:lineRule="exact"/>
        <w:rPr>
          <w:rFonts w:ascii="仿宋_GB2312" w:hAnsi="宋体" w:eastAsia="仿宋_GB2312" w:cs="宋体"/>
          <w:b/>
          <w:color w:val="000000"/>
          <w:kern w:val="0"/>
          <w:szCs w:val="21"/>
        </w:rPr>
      </w:pPr>
      <w:r>
        <w:rPr>
          <w:rFonts w:hint="eastAsia" w:ascii="宋体" w:hAnsi="宋体" w:cs="宋体"/>
          <w:color w:val="000000"/>
          <w:kern w:val="0"/>
          <w:szCs w:val="21"/>
        </w:rPr>
        <w:t>3.4.5各投标人均可就上述工程（标段）中的</w:t>
      </w:r>
      <w:r>
        <w:rPr>
          <w:rFonts w:hint="eastAsia" w:ascii="宋体" w:hAnsi="宋体" w:cs="宋体"/>
          <w:color w:val="000000"/>
          <w:kern w:val="0"/>
          <w:szCs w:val="21"/>
          <w:u w:val="single"/>
        </w:rPr>
        <w:t xml:space="preserve">  / </w:t>
      </w:r>
      <w:r>
        <w:rPr>
          <w:rFonts w:hint="eastAsia" w:ascii="宋体" w:hAnsi="宋体" w:cs="宋体"/>
          <w:color w:val="000000"/>
          <w:kern w:val="0"/>
          <w:szCs w:val="21"/>
        </w:rPr>
        <w:t>（具体数量）个标段投标。</w:t>
      </w:r>
    </w:p>
    <w:p>
      <w:pPr>
        <w:widowControl/>
        <w:spacing w:line="380" w:lineRule="exact"/>
        <w:rPr>
          <w:rFonts w:ascii="宋体" w:hAnsi="宋体" w:cs="宋体"/>
          <w:color w:val="000000"/>
          <w:kern w:val="0"/>
          <w:szCs w:val="21"/>
        </w:rPr>
      </w:pPr>
      <w:r>
        <w:rPr>
          <w:rFonts w:hint="eastAsia" w:ascii="宋体" w:hAnsi="宋体" w:cs="宋体"/>
          <w:b/>
          <w:color w:val="000000"/>
          <w:kern w:val="0"/>
          <w:szCs w:val="21"/>
        </w:rPr>
        <w:t>4.报名及招标文件获取</w:t>
      </w:r>
    </w:p>
    <w:p>
      <w:pPr>
        <w:widowControl/>
        <w:adjustRightInd w:val="0"/>
        <w:snapToGrid w:val="0"/>
        <w:spacing w:line="380" w:lineRule="exact"/>
        <w:rPr>
          <w:rFonts w:ascii="宋体" w:hAnsi="宋体" w:cs="宋体"/>
          <w:color w:val="000000"/>
          <w:kern w:val="0"/>
          <w:szCs w:val="21"/>
        </w:rPr>
      </w:pPr>
      <w:r>
        <w:rPr>
          <w:rFonts w:hint="eastAsia" w:ascii="宋体" w:hAnsi="宋体" w:cs="宋体"/>
          <w:color w:val="000000"/>
          <w:kern w:val="0"/>
          <w:szCs w:val="21"/>
        </w:rPr>
        <w:t>4.1 凡有意参加投标者，请交易员于</w:t>
      </w:r>
      <w:r>
        <w:rPr>
          <w:rFonts w:hint="eastAsia" w:ascii="宋体" w:hAnsi="宋体" w:cs="宋体"/>
          <w:color w:val="000000"/>
          <w:kern w:val="0"/>
          <w:szCs w:val="21"/>
          <w:u w:val="single"/>
        </w:rPr>
        <w:t>2021</w:t>
      </w:r>
      <w:r>
        <w:rPr>
          <w:rFonts w:hint="eastAsia" w:ascii="宋体" w:hAnsi="宋体" w:cs="宋体"/>
          <w:color w:val="000000"/>
          <w:kern w:val="0"/>
          <w:szCs w:val="21"/>
        </w:rPr>
        <w:t>年</w:t>
      </w:r>
      <w:r>
        <w:rPr>
          <w:rFonts w:hint="eastAsia" w:ascii="宋体" w:hAnsi="宋体" w:cs="宋体"/>
          <w:color w:val="000000"/>
          <w:kern w:val="0"/>
          <w:szCs w:val="21"/>
          <w:u w:val="single"/>
        </w:rPr>
        <w:t xml:space="preserve"> </w:t>
      </w:r>
      <w:r>
        <w:rPr>
          <w:rFonts w:hint="eastAsia" w:ascii="宋体" w:hAnsi="宋体" w:cs="宋体"/>
          <w:color w:val="000000"/>
          <w:kern w:val="0"/>
          <w:szCs w:val="21"/>
          <w:u w:val="single"/>
          <w:lang w:val="en-US" w:eastAsia="zh-CN"/>
        </w:rPr>
        <w:t xml:space="preserve"> </w:t>
      </w:r>
      <w:r>
        <w:rPr>
          <w:rFonts w:hint="eastAsia" w:ascii="宋体" w:hAnsi="宋体" w:cs="宋体"/>
          <w:color w:val="000000"/>
          <w:kern w:val="0"/>
          <w:szCs w:val="21"/>
          <w:u w:val="single"/>
        </w:rPr>
        <w:t xml:space="preserve"> </w:t>
      </w:r>
      <w:r>
        <w:rPr>
          <w:rFonts w:hint="eastAsia" w:ascii="宋体" w:hAnsi="宋体" w:cs="宋体"/>
          <w:color w:val="000000"/>
          <w:kern w:val="0"/>
          <w:szCs w:val="21"/>
        </w:rPr>
        <w:t>月</w:t>
      </w:r>
      <w:r>
        <w:rPr>
          <w:rFonts w:hint="eastAsia" w:ascii="宋体" w:hAnsi="宋体" w:cs="宋体"/>
          <w:color w:val="000000"/>
          <w:kern w:val="0"/>
          <w:szCs w:val="21"/>
          <w:u w:val="single"/>
        </w:rPr>
        <w:t xml:space="preserve"> </w:t>
      </w:r>
      <w:r>
        <w:rPr>
          <w:rFonts w:hint="eastAsia" w:ascii="宋体" w:hAnsi="宋体" w:cs="宋体"/>
          <w:color w:val="000000"/>
          <w:kern w:val="0"/>
          <w:szCs w:val="21"/>
          <w:u w:val="single"/>
          <w:lang w:val="en-US" w:eastAsia="zh-CN"/>
        </w:rPr>
        <w:t xml:space="preserve"> </w:t>
      </w:r>
      <w:r>
        <w:rPr>
          <w:rFonts w:hint="eastAsia" w:ascii="宋体" w:hAnsi="宋体" w:cs="宋体"/>
          <w:color w:val="000000"/>
          <w:kern w:val="0"/>
          <w:szCs w:val="21"/>
          <w:u w:val="single"/>
        </w:rPr>
        <w:t xml:space="preserve"> </w:t>
      </w:r>
      <w:r>
        <w:rPr>
          <w:rFonts w:hint="eastAsia" w:ascii="宋体" w:hAnsi="宋体" w:cs="宋体"/>
          <w:color w:val="000000"/>
          <w:kern w:val="0"/>
          <w:szCs w:val="21"/>
        </w:rPr>
        <w:t>日至</w:t>
      </w:r>
      <w:r>
        <w:rPr>
          <w:rFonts w:hint="eastAsia" w:ascii="宋体" w:hAnsi="宋体" w:cs="宋体"/>
          <w:color w:val="000000"/>
          <w:kern w:val="0"/>
          <w:szCs w:val="21"/>
          <w:u w:val="single"/>
        </w:rPr>
        <w:t>2021</w:t>
      </w:r>
      <w:r>
        <w:rPr>
          <w:rFonts w:hint="eastAsia" w:ascii="宋体" w:hAnsi="宋体" w:cs="宋体"/>
          <w:color w:val="000000"/>
          <w:kern w:val="0"/>
          <w:szCs w:val="21"/>
        </w:rPr>
        <w:t>年</w:t>
      </w:r>
      <w:r>
        <w:rPr>
          <w:rFonts w:hint="eastAsia" w:ascii="宋体" w:hAnsi="宋体" w:cs="宋体"/>
          <w:color w:val="000000"/>
          <w:kern w:val="0"/>
          <w:szCs w:val="21"/>
          <w:u w:val="single"/>
        </w:rPr>
        <w:t xml:space="preserve"> </w:t>
      </w:r>
      <w:r>
        <w:rPr>
          <w:rFonts w:hint="eastAsia" w:ascii="宋体" w:hAnsi="宋体" w:cs="宋体"/>
          <w:color w:val="000000"/>
          <w:kern w:val="0"/>
          <w:szCs w:val="21"/>
          <w:u w:val="single"/>
          <w:lang w:val="en-US" w:eastAsia="zh-CN"/>
        </w:rPr>
        <w:t xml:space="preserve"> </w:t>
      </w:r>
      <w:r>
        <w:rPr>
          <w:rFonts w:hint="eastAsia" w:ascii="宋体" w:hAnsi="宋体" w:cs="宋体"/>
          <w:color w:val="000000"/>
          <w:kern w:val="0"/>
          <w:szCs w:val="21"/>
          <w:u w:val="single"/>
        </w:rPr>
        <w:t xml:space="preserve"> </w:t>
      </w:r>
      <w:r>
        <w:rPr>
          <w:rFonts w:hint="eastAsia" w:ascii="宋体" w:hAnsi="宋体" w:cs="宋体"/>
          <w:color w:val="000000"/>
          <w:kern w:val="0"/>
          <w:szCs w:val="21"/>
        </w:rPr>
        <w:t>月</w:t>
      </w:r>
      <w:r>
        <w:rPr>
          <w:rFonts w:hint="eastAsia" w:ascii="宋体" w:hAnsi="宋体" w:cs="宋体"/>
          <w:color w:val="000000"/>
          <w:kern w:val="0"/>
          <w:szCs w:val="21"/>
          <w:u w:val="single"/>
        </w:rPr>
        <w:t xml:space="preserve"> </w:t>
      </w:r>
      <w:r>
        <w:rPr>
          <w:rFonts w:hint="eastAsia" w:ascii="宋体" w:hAnsi="宋体" w:cs="宋体"/>
          <w:color w:val="000000"/>
          <w:kern w:val="0"/>
          <w:szCs w:val="21"/>
          <w:u w:val="single"/>
          <w:lang w:val="en-US" w:eastAsia="zh-CN"/>
        </w:rPr>
        <w:t xml:space="preserve"> </w:t>
      </w:r>
      <w:r>
        <w:rPr>
          <w:rFonts w:hint="eastAsia" w:ascii="宋体" w:hAnsi="宋体" w:cs="宋体"/>
          <w:color w:val="000000"/>
          <w:kern w:val="0"/>
          <w:szCs w:val="21"/>
          <w:u w:val="single"/>
        </w:rPr>
        <w:t xml:space="preserve"> </w:t>
      </w:r>
      <w:r>
        <w:rPr>
          <w:rFonts w:hint="eastAsia" w:ascii="宋体" w:hAnsi="宋体" w:cs="宋体"/>
          <w:color w:val="000000"/>
          <w:kern w:val="0"/>
          <w:szCs w:val="21"/>
        </w:rPr>
        <w:t>日（法定公休日、法定节假日除外），每日上午</w:t>
      </w:r>
      <w:r>
        <w:rPr>
          <w:rFonts w:ascii="宋体" w:hAnsi="宋体"/>
          <w:color w:val="000000"/>
          <w:szCs w:val="21"/>
          <w:u w:val="single"/>
        </w:rPr>
        <w:t>8</w:t>
      </w:r>
      <w:r>
        <w:rPr>
          <w:rFonts w:hint="eastAsia" w:ascii="宋体" w:hAnsi="宋体"/>
          <w:color w:val="000000"/>
          <w:szCs w:val="21"/>
          <w:u w:val="single"/>
        </w:rPr>
        <w:t>：</w:t>
      </w:r>
      <w:r>
        <w:rPr>
          <w:rFonts w:ascii="宋体" w:hAnsi="宋体"/>
          <w:color w:val="000000"/>
          <w:szCs w:val="21"/>
          <w:u w:val="single"/>
        </w:rPr>
        <w:t>30</w:t>
      </w:r>
      <w:r>
        <w:rPr>
          <w:rFonts w:hint="eastAsia" w:ascii="宋体" w:hAnsi="宋体"/>
          <w:color w:val="000000"/>
          <w:szCs w:val="21"/>
        </w:rPr>
        <w:t>时至</w:t>
      </w:r>
      <w:r>
        <w:rPr>
          <w:rFonts w:ascii="宋体" w:hAnsi="宋体"/>
          <w:color w:val="000000"/>
          <w:szCs w:val="21"/>
          <w:u w:val="single"/>
        </w:rPr>
        <w:t>12:00</w:t>
      </w:r>
      <w:r>
        <w:rPr>
          <w:rFonts w:hint="eastAsia" w:ascii="宋体" w:hAnsi="宋体" w:cs="宋体"/>
          <w:color w:val="000000"/>
          <w:kern w:val="0"/>
          <w:szCs w:val="21"/>
        </w:rPr>
        <w:t>时，下午</w:t>
      </w:r>
      <w:r>
        <w:rPr>
          <w:rFonts w:ascii="宋体" w:hAnsi="宋体"/>
          <w:color w:val="000000"/>
          <w:szCs w:val="21"/>
          <w:u w:val="single"/>
        </w:rPr>
        <w:t>14:</w:t>
      </w:r>
      <w:r>
        <w:rPr>
          <w:rFonts w:hint="eastAsia" w:ascii="宋体" w:hAnsi="宋体"/>
          <w:color w:val="000000"/>
          <w:szCs w:val="21"/>
          <w:u w:val="single"/>
        </w:rPr>
        <w:t>0</w:t>
      </w:r>
      <w:r>
        <w:rPr>
          <w:rFonts w:ascii="宋体" w:hAnsi="宋体"/>
          <w:color w:val="000000"/>
          <w:szCs w:val="21"/>
          <w:u w:val="single"/>
        </w:rPr>
        <w:t>0</w:t>
      </w:r>
      <w:r>
        <w:rPr>
          <w:rFonts w:hint="eastAsia" w:ascii="宋体" w:hAnsi="宋体"/>
          <w:color w:val="000000"/>
          <w:szCs w:val="21"/>
        </w:rPr>
        <w:t>时至</w:t>
      </w:r>
      <w:r>
        <w:rPr>
          <w:rFonts w:ascii="宋体" w:hAnsi="宋体"/>
          <w:color w:val="000000"/>
          <w:szCs w:val="21"/>
          <w:u w:val="single"/>
        </w:rPr>
        <w:t>17:</w:t>
      </w:r>
      <w:r>
        <w:rPr>
          <w:rFonts w:hint="eastAsia" w:ascii="宋体" w:hAnsi="宋体"/>
          <w:color w:val="000000"/>
          <w:szCs w:val="21"/>
          <w:u w:val="single"/>
        </w:rPr>
        <w:t>0</w:t>
      </w:r>
      <w:r>
        <w:rPr>
          <w:rFonts w:ascii="宋体" w:hAnsi="宋体"/>
          <w:color w:val="000000"/>
          <w:szCs w:val="21"/>
          <w:u w:val="single"/>
        </w:rPr>
        <w:t>0</w:t>
      </w:r>
      <w:r>
        <w:rPr>
          <w:rFonts w:hint="eastAsia" w:ascii="宋体" w:hAnsi="宋体" w:cs="宋体"/>
          <w:color w:val="000000"/>
          <w:kern w:val="0"/>
          <w:szCs w:val="21"/>
        </w:rPr>
        <w:t>时（北京时间，下同），</w:t>
      </w:r>
    </w:p>
    <w:p>
      <w:pPr>
        <w:widowControl/>
        <w:snapToGrid w:val="0"/>
        <w:spacing w:line="380" w:lineRule="exact"/>
        <w:rPr>
          <w:rFonts w:ascii="宋体" w:hAnsi="宋体" w:cs="宋体"/>
          <w:kern w:val="0"/>
          <w:szCs w:val="21"/>
        </w:rPr>
      </w:pPr>
      <w:r>
        <w:rPr>
          <w:rFonts w:hint="eastAsia" w:ascii="宋体" w:hAnsi="宋体" w:cs="宋体"/>
          <w:kern w:val="0"/>
          <w:szCs w:val="21"/>
        </w:rPr>
        <w:t>在绍兴市公共资源交易中心电子招投标交易平台（http：//p.ggb.sx.gov.cn：6081/TPBidder/）自行下载招标文件，截止期后交易平台不再提供下载服务;未在规定时间内获取招标文件的，不接受其投标。</w:t>
      </w:r>
    </w:p>
    <w:p>
      <w:pPr>
        <w:widowControl/>
        <w:snapToGrid w:val="0"/>
        <w:spacing w:line="380" w:lineRule="exact"/>
        <w:rPr>
          <w:rFonts w:ascii="宋体" w:hAnsi="宋体" w:cs="宋体"/>
          <w:kern w:val="0"/>
          <w:szCs w:val="21"/>
        </w:rPr>
      </w:pPr>
      <w:r>
        <w:rPr>
          <w:rFonts w:hint="eastAsia" w:ascii="宋体" w:hAnsi="宋体" w:cs="宋体"/>
          <w:kern w:val="0"/>
          <w:szCs w:val="21"/>
        </w:rPr>
        <w:t>4.2、招标文件每套售价</w:t>
      </w:r>
      <w:r>
        <w:rPr>
          <w:rFonts w:hint="eastAsia" w:ascii="宋体" w:hAnsi="宋体" w:cs="宋体"/>
          <w:kern w:val="0"/>
          <w:szCs w:val="21"/>
          <w:u w:val="single"/>
        </w:rPr>
        <w:t xml:space="preserve"> / </w:t>
      </w:r>
      <w:r>
        <w:rPr>
          <w:rFonts w:hint="eastAsia" w:ascii="宋体" w:hAnsi="宋体" w:cs="宋体"/>
          <w:kern w:val="0"/>
          <w:szCs w:val="21"/>
        </w:rPr>
        <w:t>元，售后不退。图纸押金</w:t>
      </w:r>
      <w:r>
        <w:rPr>
          <w:rFonts w:hint="eastAsia" w:ascii="宋体" w:hAnsi="宋体" w:cs="宋体"/>
          <w:kern w:val="0"/>
          <w:szCs w:val="21"/>
          <w:u w:val="single"/>
        </w:rPr>
        <w:t xml:space="preserve">/ </w:t>
      </w:r>
      <w:r>
        <w:rPr>
          <w:rFonts w:hint="eastAsia" w:ascii="宋体" w:hAnsi="宋体" w:cs="宋体"/>
          <w:kern w:val="0"/>
          <w:szCs w:val="21"/>
        </w:rPr>
        <w:t>元，在退还图纸时退还（不计利息）。</w:t>
      </w:r>
    </w:p>
    <w:p>
      <w:pPr>
        <w:widowControl/>
        <w:spacing w:line="380" w:lineRule="exact"/>
        <w:rPr>
          <w:rFonts w:ascii="宋体" w:hAnsi="宋体" w:cs="宋体"/>
          <w:color w:val="000000"/>
          <w:kern w:val="0"/>
          <w:szCs w:val="21"/>
        </w:rPr>
      </w:pPr>
      <w:r>
        <w:rPr>
          <w:rFonts w:hint="eastAsia" w:ascii="宋体" w:hAnsi="宋体" w:cs="宋体"/>
          <w:b/>
          <w:color w:val="000000"/>
          <w:kern w:val="0"/>
          <w:szCs w:val="21"/>
        </w:rPr>
        <w:t>5.投标保证金</w:t>
      </w:r>
    </w:p>
    <w:p>
      <w:pPr>
        <w:widowControl/>
        <w:snapToGrid w:val="0"/>
        <w:spacing w:line="380" w:lineRule="exact"/>
        <w:ind w:left="210" w:leftChars="100"/>
        <w:rPr>
          <w:rFonts w:hint="eastAsia" w:ascii="宋体" w:hAnsi="宋体" w:cs="宋体"/>
          <w:kern w:val="0"/>
          <w:szCs w:val="21"/>
        </w:rPr>
      </w:pPr>
      <w:r>
        <w:rPr>
          <w:rFonts w:hint="eastAsia" w:ascii="宋体" w:hAnsi="宋体" w:cs="宋体"/>
          <w:kern w:val="0"/>
          <w:szCs w:val="21"/>
        </w:rPr>
        <w:t xml:space="preserve">  本项目需缴纳投标保证</w:t>
      </w:r>
      <w:r>
        <w:rPr>
          <w:rFonts w:hint="eastAsia" w:ascii="宋体" w:hAnsi="宋体" w:cs="宋体"/>
          <w:color w:val="000000" w:themeColor="text1"/>
          <w:kern w:val="0"/>
          <w:szCs w:val="21"/>
          <w14:textFill>
            <w14:solidFill>
              <w14:schemeClr w14:val="tx1"/>
            </w14:solidFill>
          </w14:textFill>
        </w:rPr>
        <w:t>金</w:t>
      </w:r>
      <w:r>
        <w:rPr>
          <w:rFonts w:hint="eastAsia" w:ascii="宋体" w:hAnsi="宋体" w:cs="宋体"/>
          <w:b/>
          <w:bCs/>
          <w:color w:val="000000" w:themeColor="text1"/>
          <w:kern w:val="0"/>
          <w:szCs w:val="21"/>
          <w:u w:val="single"/>
          <w14:textFill>
            <w14:solidFill>
              <w14:schemeClr w14:val="tx1"/>
            </w14:solidFill>
          </w14:textFill>
        </w:rPr>
        <w:t>捌</w:t>
      </w:r>
      <w:r>
        <w:rPr>
          <w:rFonts w:hint="eastAsia" w:ascii="宋体" w:hAnsi="宋体" w:cs="宋体"/>
          <w:color w:val="000000" w:themeColor="text1"/>
          <w:kern w:val="0"/>
          <w:szCs w:val="21"/>
          <w14:textFill>
            <w14:solidFill>
              <w14:schemeClr w14:val="tx1"/>
            </w14:solidFill>
          </w14:textFill>
        </w:rPr>
        <w:t>万</w:t>
      </w:r>
      <w:r>
        <w:rPr>
          <w:rFonts w:hint="eastAsia" w:ascii="宋体" w:hAnsi="宋体" w:cs="宋体"/>
          <w:kern w:val="0"/>
          <w:szCs w:val="21"/>
        </w:rPr>
        <w:t>元， 投标保证金在投标人自行获取招标文件后，在</w:t>
      </w:r>
    </w:p>
    <w:p>
      <w:pPr>
        <w:widowControl/>
        <w:snapToGrid w:val="0"/>
        <w:spacing w:line="380" w:lineRule="exact"/>
        <w:ind w:left="210" w:leftChars="100"/>
        <w:rPr>
          <w:rFonts w:ascii="宋体" w:hAnsi="宋体" w:cs="宋体"/>
          <w:kern w:val="0"/>
          <w:szCs w:val="21"/>
        </w:rPr>
      </w:pPr>
      <w:r>
        <w:rPr>
          <w:rFonts w:hint="eastAsia" w:ascii="宋体" w:hAnsi="宋体" w:cs="宋体"/>
          <w:kern w:val="0"/>
          <w:szCs w:val="21"/>
        </w:rPr>
        <w:t>2021年</w:t>
      </w:r>
      <w:r>
        <w:rPr>
          <w:rFonts w:hint="eastAsia" w:ascii="宋体" w:hAnsi="宋体" w:cs="宋体"/>
          <w:kern w:val="0"/>
          <w:szCs w:val="21"/>
          <w:u w:val="single"/>
          <w:lang w:val="en-US" w:eastAsia="zh-CN"/>
        </w:rPr>
        <w:t xml:space="preserve">  </w:t>
      </w:r>
      <w:r>
        <w:rPr>
          <w:rFonts w:hint="eastAsia" w:ascii="宋体" w:hAnsi="宋体" w:cs="宋体"/>
          <w:kern w:val="0"/>
          <w:szCs w:val="21"/>
          <w:u w:val="single"/>
        </w:rPr>
        <w:t xml:space="preserve"> </w:t>
      </w:r>
      <w:r>
        <w:rPr>
          <w:rFonts w:hint="eastAsia" w:ascii="宋体" w:hAnsi="宋体" w:cs="宋体"/>
          <w:kern w:val="0"/>
          <w:szCs w:val="21"/>
        </w:rPr>
        <w:t>月</w:t>
      </w:r>
      <w:r>
        <w:rPr>
          <w:rFonts w:hint="eastAsia" w:ascii="宋体" w:hAnsi="宋体" w:cs="宋体"/>
          <w:kern w:val="0"/>
          <w:szCs w:val="21"/>
          <w:u w:val="single"/>
          <w:lang w:val="en-US" w:eastAsia="zh-CN"/>
        </w:rPr>
        <w:t xml:space="preserve">   </w:t>
      </w:r>
      <w:r>
        <w:rPr>
          <w:rFonts w:hint="eastAsia" w:ascii="宋体" w:hAnsi="宋体" w:cs="宋体"/>
          <w:kern w:val="0"/>
          <w:szCs w:val="21"/>
        </w:rPr>
        <w:t>日</w:t>
      </w:r>
      <w:r>
        <w:rPr>
          <w:rFonts w:hint="eastAsia" w:ascii="宋体" w:hAnsi="宋体" w:cs="宋体"/>
          <w:kern w:val="0"/>
          <w:szCs w:val="21"/>
          <w:u w:val="single"/>
        </w:rPr>
        <w:t xml:space="preserve"> </w:t>
      </w:r>
      <w:r>
        <w:rPr>
          <w:rFonts w:hint="eastAsia" w:ascii="宋体" w:hAnsi="宋体" w:cs="宋体"/>
          <w:kern w:val="0"/>
          <w:szCs w:val="21"/>
          <w:u w:val="single"/>
          <w:lang w:val="en-US" w:eastAsia="zh-CN"/>
        </w:rPr>
        <w:t xml:space="preserve"> </w:t>
      </w:r>
      <w:r>
        <w:rPr>
          <w:rFonts w:hint="eastAsia" w:ascii="宋体" w:hAnsi="宋体" w:cs="宋体"/>
          <w:kern w:val="0"/>
          <w:szCs w:val="21"/>
          <w:u w:val="single"/>
        </w:rPr>
        <w:t xml:space="preserve"> </w:t>
      </w:r>
      <w:r>
        <w:rPr>
          <w:rFonts w:hint="eastAsia" w:ascii="宋体" w:hAnsi="宋体" w:cs="宋体"/>
          <w:kern w:val="0"/>
          <w:szCs w:val="21"/>
        </w:rPr>
        <w:t>时前缴纳。缴纳方式为：</w:t>
      </w:r>
    </w:p>
    <w:p>
      <w:pPr>
        <w:keepNext w:val="0"/>
        <w:keepLines w:val="0"/>
        <w:pageBreakBefore w:val="0"/>
        <w:widowControl/>
        <w:kinsoku/>
        <w:wordWrap/>
        <w:overflowPunct/>
        <w:topLinePunct w:val="0"/>
        <w:autoSpaceDE/>
        <w:autoSpaceDN/>
        <w:bidi w:val="0"/>
        <w:adjustRightInd/>
        <w:snapToGrid w:val="0"/>
        <w:spacing w:line="360" w:lineRule="exact"/>
        <w:textAlignment w:val="auto"/>
        <w:rPr>
          <w:rFonts w:ascii="宋体" w:hAnsi="宋体" w:cs="宋体"/>
          <w:kern w:val="0"/>
          <w:szCs w:val="21"/>
        </w:rPr>
      </w:pPr>
      <w:r>
        <w:rPr>
          <w:rFonts w:hint="eastAsia" w:ascii="宋体" w:hAnsi="宋体" w:cs="宋体"/>
          <w:kern w:val="0"/>
          <w:szCs w:val="21"/>
        </w:rPr>
        <w:t xml:space="preserve">    1、投标人基本账户开具的银行票据，即汇票、电汇、转账支票等(不包括现金）。保证金缴入账户：账户一：开户单位名称：绍兴市公共资源交易中心保证金专户，开户行:绍兴银行营业部；账号：</w:t>
      </w:r>
      <w:r>
        <w:rPr>
          <w:rFonts w:hint="eastAsia" w:ascii="宋体" w:hAnsi="宋体" w:cs="宋体"/>
          <w:kern w:val="0"/>
          <w:szCs w:val="21"/>
          <w:u w:val="single"/>
        </w:rPr>
        <w:t>6224861565799002068</w:t>
      </w:r>
      <w:r>
        <w:rPr>
          <w:rFonts w:hint="eastAsia" w:ascii="宋体" w:hAnsi="宋体" w:cs="宋体"/>
          <w:kern w:val="0"/>
          <w:szCs w:val="21"/>
        </w:rPr>
        <w:t>；账户二：开户单位名称：绍兴市公共资源交易中心保证金专户，开户行:中信银行绍兴城东支行；账号：</w:t>
      </w:r>
      <w:r>
        <w:rPr>
          <w:rFonts w:hint="eastAsia" w:ascii="宋体" w:hAnsi="宋体" w:cs="宋体"/>
          <w:kern w:val="0"/>
          <w:szCs w:val="21"/>
          <w:u w:val="single"/>
        </w:rPr>
        <w:t>3110810043370000040</w:t>
      </w:r>
      <w:r>
        <w:rPr>
          <w:rFonts w:hint="eastAsia" w:ascii="宋体" w:hAnsi="宋体" w:cs="宋体"/>
          <w:kern w:val="0"/>
          <w:szCs w:val="21"/>
        </w:rPr>
        <w:t>；投标人可自主选择以上账户之一缴纳投标保证金(若联合体投标的，则由联合体牵头人缴纳)。</w:t>
      </w:r>
    </w:p>
    <w:p>
      <w:pPr>
        <w:keepNext w:val="0"/>
        <w:keepLines w:val="0"/>
        <w:pageBreakBefore w:val="0"/>
        <w:widowControl/>
        <w:kinsoku/>
        <w:wordWrap/>
        <w:overflowPunct/>
        <w:topLinePunct w:val="0"/>
        <w:autoSpaceDE/>
        <w:autoSpaceDN/>
        <w:bidi w:val="0"/>
        <w:adjustRightInd/>
        <w:snapToGrid w:val="0"/>
        <w:spacing w:line="360" w:lineRule="exact"/>
        <w:textAlignment w:val="auto"/>
        <w:rPr>
          <w:rFonts w:ascii="宋体" w:hAnsi="宋体" w:cs="宋体"/>
          <w:kern w:val="0"/>
          <w:szCs w:val="21"/>
        </w:rPr>
      </w:pPr>
      <w:r>
        <w:rPr>
          <w:rFonts w:hint="eastAsia" w:ascii="宋体" w:hAnsi="宋体" w:cs="宋体"/>
          <w:kern w:val="0"/>
          <w:szCs w:val="21"/>
        </w:rPr>
        <w:t xml:space="preserve">     2、招标人接受绍兴市招标投标协会出具的“投标保证金联保证明”作为投标保证金缴纳凭证，投标人不用另行提供。</w:t>
      </w:r>
    </w:p>
    <w:p>
      <w:pPr>
        <w:keepNext w:val="0"/>
        <w:keepLines w:val="0"/>
        <w:pageBreakBefore w:val="0"/>
        <w:widowControl/>
        <w:kinsoku/>
        <w:wordWrap/>
        <w:overflowPunct/>
        <w:topLinePunct w:val="0"/>
        <w:autoSpaceDE/>
        <w:autoSpaceDN/>
        <w:bidi w:val="0"/>
        <w:adjustRightInd/>
        <w:snapToGrid w:val="0"/>
        <w:spacing w:line="360" w:lineRule="exact"/>
        <w:textAlignment w:val="auto"/>
        <w:rPr>
          <w:rFonts w:ascii="宋体" w:hAnsi="宋体" w:cs="宋体"/>
          <w:kern w:val="0"/>
          <w:szCs w:val="21"/>
        </w:rPr>
      </w:pPr>
      <w:r>
        <w:rPr>
          <w:rFonts w:hint="eastAsia" w:ascii="宋体" w:hAnsi="宋体" w:cs="宋体"/>
          <w:kern w:val="0"/>
          <w:szCs w:val="21"/>
        </w:rPr>
        <w:t xml:space="preserve">     3、招标人接受投标保证金电子保险保函。投标人自行在电子招投标交易平台（http：//p.ggb.sx.gov.cn：6081/TPBidder/）中自主选择办理。保险保函费用必须从投标人企业基本账户转出，并在投标保证金缴纳截止时间前办妥保险保函手续。</w:t>
      </w:r>
    </w:p>
    <w:p>
      <w:pPr>
        <w:keepNext w:val="0"/>
        <w:keepLines w:val="0"/>
        <w:pageBreakBefore w:val="0"/>
        <w:widowControl/>
        <w:kinsoku/>
        <w:wordWrap/>
        <w:overflowPunct/>
        <w:topLinePunct w:val="0"/>
        <w:autoSpaceDE/>
        <w:autoSpaceDN/>
        <w:bidi w:val="0"/>
        <w:adjustRightInd/>
        <w:spacing w:line="360" w:lineRule="exact"/>
        <w:textAlignment w:val="auto"/>
        <w:rPr>
          <w:rFonts w:ascii="宋体" w:hAnsi="宋体" w:cs="宋体"/>
          <w:kern w:val="0"/>
          <w:szCs w:val="21"/>
        </w:rPr>
      </w:pPr>
      <w:r>
        <w:rPr>
          <w:rFonts w:hint="eastAsia" w:ascii="宋体" w:hAnsi="宋体" w:cs="宋体"/>
          <w:b/>
          <w:kern w:val="0"/>
          <w:szCs w:val="21"/>
        </w:rPr>
        <w:t>6.其他有关内容</w:t>
      </w:r>
    </w:p>
    <w:p>
      <w:pPr>
        <w:keepNext w:val="0"/>
        <w:keepLines w:val="0"/>
        <w:pageBreakBefore w:val="0"/>
        <w:widowControl/>
        <w:kinsoku/>
        <w:wordWrap/>
        <w:overflowPunct/>
        <w:topLinePunct w:val="0"/>
        <w:autoSpaceDE/>
        <w:autoSpaceDN/>
        <w:bidi w:val="0"/>
        <w:adjustRightInd/>
        <w:spacing w:line="360" w:lineRule="exact"/>
        <w:textAlignment w:val="auto"/>
        <w:rPr>
          <w:rFonts w:ascii="宋体" w:hAnsi="宋体" w:cs="宋体"/>
          <w:kern w:val="0"/>
          <w:szCs w:val="21"/>
        </w:rPr>
      </w:pPr>
      <w:r>
        <w:rPr>
          <w:rFonts w:hint="eastAsia" w:ascii="宋体" w:hAnsi="宋体" w:cs="宋体"/>
          <w:kern w:val="0"/>
          <w:szCs w:val="21"/>
        </w:rPr>
        <w:t>6.1评标入围方法：</w:t>
      </w:r>
      <w:r>
        <w:rPr>
          <w:rFonts w:hint="eastAsia" w:ascii="宋体" w:hAnsi="宋体" w:cs="宋体"/>
          <w:b/>
          <w:kern w:val="0"/>
          <w:szCs w:val="21"/>
          <w:u w:val="single"/>
        </w:rPr>
        <w:t>全部入围</w:t>
      </w:r>
      <w:r>
        <w:rPr>
          <w:rFonts w:hint="eastAsia" w:ascii="宋体" w:hAnsi="宋体" w:cs="宋体"/>
          <w:kern w:val="0"/>
          <w:szCs w:val="21"/>
        </w:rPr>
        <w:t>。</w:t>
      </w:r>
    </w:p>
    <w:p>
      <w:pPr>
        <w:keepNext w:val="0"/>
        <w:keepLines w:val="0"/>
        <w:pageBreakBefore w:val="0"/>
        <w:widowControl/>
        <w:kinsoku/>
        <w:wordWrap/>
        <w:overflowPunct/>
        <w:topLinePunct w:val="0"/>
        <w:autoSpaceDE/>
        <w:autoSpaceDN/>
        <w:bidi w:val="0"/>
        <w:adjustRightInd/>
        <w:spacing w:line="360" w:lineRule="exact"/>
        <w:textAlignment w:val="auto"/>
        <w:rPr>
          <w:rFonts w:ascii="宋体" w:hAnsi="宋体" w:cs="宋体"/>
          <w:kern w:val="0"/>
          <w:szCs w:val="21"/>
        </w:rPr>
      </w:pPr>
      <w:r>
        <w:rPr>
          <w:rFonts w:hint="eastAsia" w:ascii="宋体" w:hAnsi="宋体" w:cs="宋体"/>
          <w:kern w:val="0"/>
          <w:szCs w:val="21"/>
        </w:rPr>
        <w:t>6.2评标方法：</w:t>
      </w:r>
      <w:r>
        <w:rPr>
          <w:rFonts w:hint="eastAsia" w:ascii="宋体" w:hAnsi="宋体" w:cs="宋体"/>
          <w:b/>
          <w:kern w:val="0"/>
          <w:szCs w:val="21"/>
          <w:u w:val="single"/>
        </w:rPr>
        <w:t>综合评估法（设技术标）</w:t>
      </w:r>
      <w:r>
        <w:rPr>
          <w:rFonts w:hint="eastAsia" w:ascii="宋体" w:hAnsi="宋体" w:cs="宋体"/>
          <w:kern w:val="0"/>
          <w:szCs w:val="21"/>
        </w:rPr>
        <w:t>。</w:t>
      </w:r>
    </w:p>
    <w:p>
      <w:pPr>
        <w:keepNext w:val="0"/>
        <w:keepLines w:val="0"/>
        <w:pageBreakBefore w:val="0"/>
        <w:widowControl/>
        <w:kinsoku/>
        <w:wordWrap/>
        <w:overflowPunct/>
        <w:topLinePunct w:val="0"/>
        <w:autoSpaceDE/>
        <w:autoSpaceDN/>
        <w:bidi w:val="0"/>
        <w:adjustRightInd/>
        <w:spacing w:line="360" w:lineRule="exact"/>
        <w:textAlignment w:val="auto"/>
        <w:rPr>
          <w:rFonts w:ascii="宋体" w:hAnsi="宋体" w:cs="宋体"/>
          <w:kern w:val="0"/>
          <w:szCs w:val="21"/>
        </w:rPr>
      </w:pPr>
      <w:r>
        <w:rPr>
          <w:rFonts w:hint="eastAsia" w:ascii="宋体" w:hAnsi="宋体" w:cs="宋体"/>
          <w:kern w:val="0"/>
          <w:szCs w:val="21"/>
        </w:rPr>
        <w:t>6.3中标方式：</w:t>
      </w:r>
      <w:r>
        <w:rPr>
          <w:rFonts w:hint="eastAsia" w:ascii="宋体" w:hAnsi="宋体" w:cs="宋体"/>
          <w:b/>
          <w:kern w:val="0"/>
          <w:szCs w:val="21"/>
          <w:u w:val="single"/>
        </w:rPr>
        <w:t>最高分中标</w:t>
      </w:r>
      <w:r>
        <w:rPr>
          <w:rFonts w:hint="eastAsia" w:ascii="宋体" w:hAnsi="宋体" w:cs="宋体"/>
          <w:kern w:val="0"/>
          <w:szCs w:val="21"/>
        </w:rPr>
        <w:t>。</w:t>
      </w:r>
    </w:p>
    <w:p>
      <w:pPr>
        <w:keepNext w:val="0"/>
        <w:keepLines w:val="0"/>
        <w:pageBreakBefore w:val="0"/>
        <w:widowControl/>
        <w:kinsoku/>
        <w:wordWrap/>
        <w:overflowPunct/>
        <w:topLinePunct w:val="0"/>
        <w:autoSpaceDE/>
        <w:autoSpaceDN/>
        <w:bidi w:val="0"/>
        <w:adjustRightInd/>
        <w:spacing w:line="360" w:lineRule="exact"/>
        <w:jc w:val="left"/>
        <w:textAlignment w:val="auto"/>
        <w:rPr>
          <w:rFonts w:ascii="宋体" w:hAnsi="宋体" w:cs="宋体"/>
          <w:kern w:val="0"/>
          <w:szCs w:val="21"/>
        </w:rPr>
      </w:pPr>
      <w:r>
        <w:rPr>
          <w:rFonts w:hint="eastAsia" w:ascii="宋体" w:hAnsi="宋体" w:cs="宋体"/>
          <w:kern w:val="0"/>
          <w:szCs w:val="21"/>
        </w:rPr>
        <w:t>6.4投标文件的递交：投标文件递交的截止时间</w:t>
      </w:r>
      <w:r>
        <w:rPr>
          <w:rFonts w:hint="eastAsia" w:ascii="宋体" w:hAnsi="宋体" w:cs="宋体"/>
          <w:kern w:val="0"/>
          <w:szCs w:val="21"/>
          <w:u w:val="single"/>
        </w:rPr>
        <w:t>2021</w:t>
      </w:r>
      <w:r>
        <w:rPr>
          <w:rFonts w:hint="eastAsia" w:ascii="宋体" w:hAnsi="宋体" w:cs="宋体"/>
          <w:kern w:val="0"/>
          <w:szCs w:val="21"/>
        </w:rPr>
        <w:t>年</w:t>
      </w:r>
      <w:r>
        <w:rPr>
          <w:rFonts w:hint="eastAsia" w:ascii="宋体" w:hAnsi="宋体" w:cs="宋体"/>
          <w:kern w:val="0"/>
          <w:szCs w:val="21"/>
          <w:u w:val="single"/>
        </w:rPr>
        <w:t xml:space="preserve"> </w:t>
      </w:r>
      <w:r>
        <w:rPr>
          <w:rFonts w:hint="eastAsia" w:ascii="宋体" w:hAnsi="宋体" w:cs="宋体"/>
          <w:kern w:val="0"/>
          <w:szCs w:val="21"/>
          <w:u w:val="single"/>
          <w:lang w:val="en-US" w:eastAsia="zh-CN"/>
        </w:rPr>
        <w:t xml:space="preserve"> </w:t>
      </w:r>
      <w:r>
        <w:rPr>
          <w:rFonts w:hint="eastAsia" w:ascii="宋体" w:hAnsi="宋体" w:cs="宋体"/>
          <w:kern w:val="0"/>
          <w:szCs w:val="21"/>
          <w:u w:val="single"/>
        </w:rPr>
        <w:t xml:space="preserve"> </w:t>
      </w:r>
      <w:r>
        <w:rPr>
          <w:rFonts w:hint="eastAsia" w:ascii="宋体" w:hAnsi="宋体" w:cs="宋体"/>
          <w:kern w:val="0"/>
          <w:szCs w:val="21"/>
        </w:rPr>
        <w:t>月</w:t>
      </w:r>
      <w:r>
        <w:rPr>
          <w:rFonts w:hint="eastAsia" w:ascii="宋体" w:hAnsi="宋体" w:cs="宋体"/>
          <w:kern w:val="0"/>
          <w:szCs w:val="21"/>
          <w:u w:val="single"/>
        </w:rPr>
        <w:t xml:space="preserve"> </w:t>
      </w:r>
      <w:r>
        <w:rPr>
          <w:rFonts w:hint="eastAsia" w:ascii="宋体" w:hAnsi="宋体" w:cs="宋体"/>
          <w:kern w:val="0"/>
          <w:szCs w:val="21"/>
          <w:u w:val="single"/>
          <w:lang w:val="en-US" w:eastAsia="zh-CN"/>
        </w:rPr>
        <w:t xml:space="preserve"> </w:t>
      </w:r>
      <w:r>
        <w:rPr>
          <w:rFonts w:hint="eastAsia" w:ascii="宋体" w:hAnsi="宋体" w:cs="宋体"/>
          <w:kern w:val="0"/>
          <w:szCs w:val="21"/>
          <w:u w:val="single"/>
        </w:rPr>
        <w:t xml:space="preserve"> </w:t>
      </w:r>
      <w:r>
        <w:rPr>
          <w:rFonts w:hint="eastAsia" w:ascii="宋体" w:hAnsi="宋体" w:cs="宋体"/>
          <w:kern w:val="0"/>
          <w:szCs w:val="21"/>
        </w:rPr>
        <w:t>日</w:t>
      </w:r>
      <w:r>
        <w:rPr>
          <w:rFonts w:hint="eastAsia" w:ascii="宋体" w:hAnsi="宋体" w:cs="宋体"/>
          <w:kern w:val="0"/>
          <w:szCs w:val="21"/>
          <w:u w:val="single"/>
        </w:rPr>
        <w:t xml:space="preserve"> </w:t>
      </w:r>
      <w:r>
        <w:rPr>
          <w:rFonts w:hint="eastAsia" w:ascii="宋体" w:hAnsi="宋体" w:cs="宋体"/>
          <w:kern w:val="0"/>
          <w:szCs w:val="21"/>
          <w:u w:val="single"/>
          <w:lang w:val="en-US" w:eastAsia="zh-CN"/>
        </w:rPr>
        <w:t xml:space="preserve"> </w:t>
      </w:r>
      <w:r>
        <w:rPr>
          <w:rFonts w:hint="eastAsia" w:ascii="宋体" w:hAnsi="宋体" w:cs="宋体"/>
          <w:kern w:val="0"/>
          <w:szCs w:val="21"/>
          <w:u w:val="single"/>
        </w:rPr>
        <w:t xml:space="preserve"> </w:t>
      </w:r>
      <w:r>
        <w:rPr>
          <w:rFonts w:hint="eastAsia" w:ascii="宋体" w:hAnsi="宋体" w:cs="宋体"/>
          <w:kern w:val="0"/>
          <w:szCs w:val="21"/>
        </w:rPr>
        <w:t>时，地点为</w:t>
      </w:r>
      <w:r>
        <w:rPr>
          <w:rFonts w:hint="eastAsia" w:ascii="宋体" w:hAnsi="宋体" w:cs="宋体"/>
          <w:b/>
          <w:kern w:val="0"/>
          <w:szCs w:val="21"/>
          <w:u w:val="single"/>
        </w:rPr>
        <w:t>绍兴市公共资源交易中心四楼指定的开标室</w:t>
      </w:r>
      <w:r>
        <w:rPr>
          <w:rFonts w:hint="eastAsia" w:ascii="宋体" w:hAnsi="宋体" w:cs="宋体"/>
          <w:kern w:val="0"/>
          <w:szCs w:val="21"/>
        </w:rPr>
        <w:t>。</w:t>
      </w:r>
    </w:p>
    <w:p>
      <w:pPr>
        <w:keepNext w:val="0"/>
        <w:keepLines w:val="0"/>
        <w:pageBreakBefore w:val="0"/>
        <w:widowControl/>
        <w:kinsoku/>
        <w:wordWrap/>
        <w:overflowPunct/>
        <w:topLinePunct w:val="0"/>
        <w:autoSpaceDE/>
        <w:autoSpaceDN/>
        <w:bidi w:val="0"/>
        <w:adjustRightInd/>
        <w:snapToGrid w:val="0"/>
        <w:spacing w:line="360" w:lineRule="exact"/>
        <w:textAlignment w:val="auto"/>
      </w:pPr>
      <w:r>
        <w:rPr>
          <w:rFonts w:hint="eastAsia" w:ascii="宋体" w:hAnsi="宋体" w:cs="宋体"/>
          <w:kern w:val="0"/>
          <w:szCs w:val="21"/>
        </w:rPr>
        <w:t>6.5本项目资格预审文件和招标文件发布截止时间、递交资格预审申请文件截止时间、投标截止时间、有关公示（公告）截止时间、投诉有效期截止时间如遇国家法定休假日的，则自动顺延至法定休假日后第1个工作日。</w:t>
      </w:r>
    </w:p>
    <w:p>
      <w:pPr>
        <w:keepNext w:val="0"/>
        <w:keepLines w:val="0"/>
        <w:pageBreakBefore w:val="0"/>
        <w:widowControl/>
        <w:kinsoku/>
        <w:wordWrap/>
        <w:overflowPunct/>
        <w:topLinePunct w:val="0"/>
        <w:autoSpaceDE/>
        <w:autoSpaceDN/>
        <w:bidi w:val="0"/>
        <w:adjustRightInd/>
        <w:spacing w:line="360" w:lineRule="exact"/>
        <w:textAlignment w:val="auto"/>
        <w:rPr>
          <w:rFonts w:ascii="宋体" w:hAnsi="宋体" w:cs="宋体"/>
          <w:color w:val="000000"/>
          <w:kern w:val="0"/>
          <w:szCs w:val="21"/>
        </w:rPr>
      </w:pPr>
      <w:r>
        <w:rPr>
          <w:rFonts w:hint="eastAsia" w:ascii="宋体" w:hAnsi="宋体" w:cs="宋体"/>
          <w:b/>
          <w:color w:val="000000"/>
          <w:kern w:val="0"/>
          <w:szCs w:val="21"/>
        </w:rPr>
        <w:t>7.发布公告的媒介</w:t>
      </w:r>
    </w:p>
    <w:p>
      <w:pPr>
        <w:keepNext w:val="0"/>
        <w:keepLines w:val="0"/>
        <w:pageBreakBefore w:val="0"/>
        <w:widowControl/>
        <w:kinsoku/>
        <w:wordWrap/>
        <w:overflowPunct/>
        <w:topLinePunct w:val="0"/>
        <w:autoSpaceDE/>
        <w:autoSpaceDN/>
        <w:bidi w:val="0"/>
        <w:adjustRightInd/>
        <w:spacing w:line="360" w:lineRule="exact"/>
        <w:textAlignment w:val="auto"/>
        <w:rPr>
          <w:rFonts w:ascii="宋体" w:hAnsi="宋体" w:cs="宋体"/>
          <w:color w:val="000000"/>
          <w:kern w:val="0"/>
          <w:szCs w:val="21"/>
        </w:rPr>
      </w:pPr>
      <w:r>
        <w:rPr>
          <w:rFonts w:hint="eastAsia" w:ascii="宋体" w:hAnsi="宋体" w:cs="宋体"/>
          <w:color w:val="000000"/>
          <w:kern w:val="0"/>
          <w:szCs w:val="21"/>
        </w:rPr>
        <w:t>本次招标公告同时在</w:t>
      </w:r>
      <w:r>
        <w:rPr>
          <w:rFonts w:hint="eastAsia" w:ascii="宋体" w:hAnsi="宋体" w:cs="宋体"/>
          <w:color w:val="000000"/>
          <w:kern w:val="0"/>
          <w:szCs w:val="21"/>
          <w:u w:val="single"/>
        </w:rPr>
        <w:t xml:space="preserve"> / </w:t>
      </w:r>
      <w:r>
        <w:rPr>
          <w:rFonts w:hint="eastAsia" w:ascii="宋体" w:hAnsi="宋体" w:cs="宋体"/>
          <w:color w:val="000000"/>
          <w:kern w:val="0"/>
          <w:szCs w:val="21"/>
        </w:rPr>
        <w:t>（发布公告的媒介名称）上发布。</w:t>
      </w:r>
    </w:p>
    <w:p>
      <w:pPr>
        <w:keepNext w:val="0"/>
        <w:keepLines w:val="0"/>
        <w:pageBreakBefore w:val="0"/>
        <w:widowControl/>
        <w:kinsoku/>
        <w:wordWrap/>
        <w:overflowPunct/>
        <w:topLinePunct w:val="0"/>
        <w:autoSpaceDE/>
        <w:autoSpaceDN/>
        <w:bidi w:val="0"/>
        <w:adjustRightInd/>
        <w:spacing w:line="360" w:lineRule="exact"/>
        <w:textAlignment w:val="auto"/>
        <w:rPr>
          <w:rFonts w:ascii="宋体" w:hAnsi="宋体" w:cs="宋体"/>
          <w:color w:val="000000"/>
          <w:kern w:val="0"/>
          <w:szCs w:val="21"/>
        </w:rPr>
      </w:pPr>
      <w:r>
        <w:rPr>
          <w:rFonts w:hint="eastAsia" w:ascii="宋体" w:hAnsi="宋体" w:cs="宋体"/>
          <w:b/>
          <w:color w:val="000000"/>
          <w:kern w:val="0"/>
          <w:szCs w:val="21"/>
        </w:rPr>
        <w:t>8.若本公告相关内容与正式发出的招标文件不一致，以正式发出的招标文件为准。</w:t>
      </w:r>
    </w:p>
    <w:p>
      <w:pPr>
        <w:keepNext w:val="0"/>
        <w:keepLines w:val="0"/>
        <w:pageBreakBefore w:val="0"/>
        <w:widowControl/>
        <w:kinsoku/>
        <w:wordWrap/>
        <w:overflowPunct/>
        <w:topLinePunct w:val="0"/>
        <w:autoSpaceDE/>
        <w:autoSpaceDN/>
        <w:bidi w:val="0"/>
        <w:adjustRightInd/>
        <w:spacing w:line="360" w:lineRule="exact"/>
        <w:textAlignment w:val="auto"/>
        <w:rPr>
          <w:rFonts w:ascii="宋体" w:hAnsi="宋体" w:cs="宋体"/>
          <w:color w:val="000000"/>
          <w:kern w:val="0"/>
          <w:szCs w:val="21"/>
        </w:rPr>
      </w:pPr>
      <w:r>
        <w:rPr>
          <w:rFonts w:hint="eastAsia" w:ascii="宋体" w:hAnsi="宋体" w:cs="宋体"/>
          <w:b/>
          <w:color w:val="000000"/>
          <w:kern w:val="0"/>
          <w:szCs w:val="21"/>
        </w:rPr>
        <w:t>9.联系方式</w:t>
      </w:r>
    </w:p>
    <w:bookmarkEnd w:id="0"/>
    <w:bookmarkEnd w:id="1"/>
    <w:p>
      <w:pPr>
        <w:keepNext w:val="0"/>
        <w:keepLines w:val="0"/>
        <w:pageBreakBefore w:val="0"/>
        <w:widowControl/>
        <w:tabs>
          <w:tab w:val="left" w:pos="2694"/>
        </w:tabs>
        <w:kinsoku/>
        <w:wordWrap/>
        <w:overflowPunct/>
        <w:topLinePunct w:val="0"/>
        <w:autoSpaceDE/>
        <w:autoSpaceDN/>
        <w:bidi w:val="0"/>
        <w:adjustRightInd/>
        <w:spacing w:line="360" w:lineRule="exact"/>
        <w:ind w:left="-141" w:leftChars="-67"/>
        <w:textAlignment w:val="auto"/>
        <w:rPr>
          <w:rFonts w:ascii="宋体" w:hAnsi="宋体"/>
          <w:b/>
          <w:bCs/>
          <w:color w:val="000000"/>
          <w:szCs w:val="21"/>
          <w:u w:val="single"/>
        </w:rPr>
      </w:pPr>
      <w:bookmarkStart w:id="2" w:name="_Toc368909869"/>
      <w:r>
        <w:rPr>
          <w:rFonts w:ascii="宋体" w:hAnsi="宋体" w:cs="Arial"/>
          <w:b/>
          <w:bCs/>
          <w:color w:val="000000"/>
          <w:kern w:val="0"/>
          <w:szCs w:val="21"/>
        </w:rPr>
        <w:t>招标人：</w:t>
      </w:r>
      <w:r>
        <w:rPr>
          <w:rFonts w:hint="eastAsia" w:ascii="宋体" w:hAnsi="宋体" w:cs="Arial"/>
          <w:b/>
          <w:bCs/>
          <w:color w:val="000000"/>
          <w:kern w:val="0"/>
          <w:szCs w:val="21"/>
          <w:u w:val="single"/>
          <w:lang w:eastAsia="zh-CN"/>
        </w:rPr>
        <w:t>绍兴市镜湖新区城市建设发展有限公司</w:t>
      </w:r>
      <w:r>
        <w:rPr>
          <w:rFonts w:hint="eastAsia" w:ascii="宋体" w:hAnsi="宋体" w:cs="Arial"/>
          <w:b/>
          <w:bCs/>
          <w:color w:val="000000"/>
          <w:kern w:val="0"/>
          <w:szCs w:val="21"/>
          <w:u w:val="none"/>
          <w:lang w:val="en-US" w:eastAsia="zh-CN"/>
        </w:rPr>
        <w:t xml:space="preserve">    </w:t>
      </w:r>
      <w:r>
        <w:rPr>
          <w:rFonts w:ascii="宋体" w:hAnsi="宋体" w:cs="Arial"/>
          <w:b/>
          <w:bCs/>
          <w:color w:val="000000"/>
          <w:kern w:val="0"/>
          <w:szCs w:val="21"/>
        </w:rPr>
        <w:t>招标代理机构：</w:t>
      </w:r>
      <w:r>
        <w:rPr>
          <w:rFonts w:hint="eastAsia" w:ascii="宋体" w:hAnsi="宋体"/>
          <w:b/>
          <w:bCs/>
          <w:color w:val="000000"/>
          <w:szCs w:val="21"/>
          <w:u w:val="single"/>
        </w:rPr>
        <w:t xml:space="preserve"> 杭州信达投资咨询估价监理有限公司</w:t>
      </w:r>
    </w:p>
    <w:p>
      <w:pPr>
        <w:keepNext w:val="0"/>
        <w:keepLines w:val="0"/>
        <w:pageBreakBefore w:val="0"/>
        <w:widowControl/>
        <w:tabs>
          <w:tab w:val="left" w:pos="2694"/>
        </w:tabs>
        <w:kinsoku/>
        <w:wordWrap/>
        <w:overflowPunct/>
        <w:topLinePunct w:val="0"/>
        <w:autoSpaceDE/>
        <w:autoSpaceDN/>
        <w:bidi w:val="0"/>
        <w:adjustRightInd/>
        <w:spacing w:line="360" w:lineRule="exact"/>
        <w:ind w:left="-141" w:leftChars="-67"/>
        <w:textAlignment w:val="auto"/>
        <w:rPr>
          <w:rFonts w:ascii="宋体" w:hAnsi="宋体" w:cs="Arial"/>
          <w:b/>
          <w:bCs/>
          <w:color w:val="000000"/>
          <w:kern w:val="0"/>
          <w:szCs w:val="21"/>
          <w:u w:val="single"/>
        </w:rPr>
      </w:pPr>
      <w:r>
        <w:rPr>
          <w:rFonts w:ascii="宋体" w:hAnsi="宋体" w:cs="Arial"/>
          <w:b/>
          <w:bCs/>
          <w:color w:val="000000"/>
          <w:kern w:val="0"/>
          <w:szCs w:val="21"/>
        </w:rPr>
        <w:t>地  址：</w:t>
      </w:r>
      <w:r>
        <w:rPr>
          <w:rFonts w:hint="eastAsia" w:ascii="宋体" w:hAnsi="宋体"/>
          <w:b/>
          <w:bCs/>
          <w:color w:val="000000"/>
          <w:szCs w:val="21"/>
          <w:u w:val="single"/>
        </w:rPr>
        <w:t xml:space="preserve"> 绍兴市越城区凤林西路155号   </w:t>
      </w:r>
      <w:r>
        <w:rPr>
          <w:rFonts w:ascii="宋体" w:hAnsi="宋体" w:cs="Arial"/>
          <w:b/>
          <w:bCs/>
          <w:color w:val="000000"/>
          <w:kern w:val="0"/>
          <w:szCs w:val="21"/>
        </w:rPr>
        <w:t>地 址：</w:t>
      </w:r>
      <w:r>
        <w:rPr>
          <w:rFonts w:hint="eastAsia" w:ascii="宋体" w:hAnsi="宋体"/>
          <w:b/>
          <w:bCs/>
          <w:color w:val="000000"/>
          <w:szCs w:val="21"/>
          <w:u w:val="single"/>
        </w:rPr>
        <w:t>绍兴市二环北路38号第六空间5楼547室</w:t>
      </w:r>
    </w:p>
    <w:p>
      <w:pPr>
        <w:keepNext w:val="0"/>
        <w:keepLines w:val="0"/>
        <w:pageBreakBefore w:val="0"/>
        <w:widowControl/>
        <w:tabs>
          <w:tab w:val="left" w:pos="2694"/>
        </w:tabs>
        <w:kinsoku/>
        <w:wordWrap/>
        <w:overflowPunct/>
        <w:topLinePunct w:val="0"/>
        <w:autoSpaceDE/>
        <w:autoSpaceDN/>
        <w:bidi w:val="0"/>
        <w:adjustRightInd/>
        <w:spacing w:line="360" w:lineRule="exact"/>
        <w:ind w:left="-141" w:leftChars="-67"/>
        <w:textAlignment w:val="auto"/>
        <w:rPr>
          <w:rFonts w:ascii="宋体" w:hAnsi="宋体" w:cs="Arial"/>
          <w:b/>
          <w:bCs/>
          <w:color w:val="000000"/>
          <w:kern w:val="0"/>
          <w:szCs w:val="21"/>
        </w:rPr>
      </w:pPr>
      <w:r>
        <w:rPr>
          <w:rFonts w:ascii="宋体" w:hAnsi="宋体" w:cs="Arial"/>
          <w:b/>
          <w:bCs/>
          <w:color w:val="000000"/>
          <w:kern w:val="0"/>
          <w:szCs w:val="21"/>
        </w:rPr>
        <w:t>联系人：</w:t>
      </w:r>
      <w:r>
        <w:rPr>
          <w:rFonts w:hint="eastAsia" w:ascii="宋体" w:hAnsi="宋体"/>
          <w:b/>
          <w:bCs/>
          <w:color w:val="000000"/>
          <w:szCs w:val="21"/>
          <w:u w:val="single"/>
        </w:rPr>
        <w:t xml:space="preserve">     胡工        </w:t>
      </w:r>
      <w:r>
        <w:rPr>
          <w:rFonts w:hint="eastAsia" w:ascii="宋体" w:hAnsi="宋体"/>
          <w:b/>
          <w:bCs/>
          <w:color w:val="000000"/>
          <w:szCs w:val="21"/>
        </w:rPr>
        <w:t xml:space="preserve">              </w:t>
      </w:r>
      <w:r>
        <w:rPr>
          <w:rFonts w:ascii="宋体" w:hAnsi="宋体" w:cs="Arial"/>
          <w:b/>
          <w:bCs/>
          <w:color w:val="000000"/>
          <w:kern w:val="0"/>
          <w:szCs w:val="21"/>
        </w:rPr>
        <w:t>联 系 人：</w:t>
      </w:r>
      <w:r>
        <w:rPr>
          <w:rFonts w:hint="eastAsia" w:ascii="宋体" w:hAnsi="宋体"/>
          <w:b/>
          <w:bCs/>
          <w:color w:val="000000"/>
          <w:szCs w:val="21"/>
          <w:u w:val="single"/>
        </w:rPr>
        <w:t>陶建伟</w:t>
      </w:r>
    </w:p>
    <w:p>
      <w:pPr>
        <w:keepNext w:val="0"/>
        <w:keepLines w:val="0"/>
        <w:pageBreakBefore w:val="0"/>
        <w:widowControl/>
        <w:kinsoku/>
        <w:wordWrap/>
        <w:overflowPunct/>
        <w:topLinePunct w:val="0"/>
        <w:autoSpaceDE/>
        <w:autoSpaceDN/>
        <w:bidi w:val="0"/>
        <w:adjustRightInd/>
        <w:spacing w:line="360" w:lineRule="exact"/>
        <w:ind w:left="-141" w:leftChars="-67"/>
        <w:textAlignment w:val="auto"/>
        <w:rPr>
          <w:rStyle w:val="13"/>
          <w:rFonts w:ascii="宋体" w:hAnsi="宋体"/>
          <w:color w:val="000000"/>
          <w:szCs w:val="21"/>
        </w:rPr>
      </w:pPr>
      <w:r>
        <w:rPr>
          <w:rFonts w:ascii="宋体" w:hAnsi="宋体" w:cs="Arial"/>
          <w:b/>
          <w:bCs/>
          <w:color w:val="000000"/>
          <w:kern w:val="0"/>
          <w:szCs w:val="21"/>
        </w:rPr>
        <w:t>电  话：</w:t>
      </w:r>
      <w:r>
        <w:rPr>
          <w:rFonts w:hint="eastAsia" w:ascii="宋体" w:hAnsi="宋体"/>
          <w:b/>
          <w:bCs/>
          <w:color w:val="000000"/>
          <w:szCs w:val="21"/>
          <w:u w:val="single"/>
        </w:rPr>
        <w:t xml:space="preserve">  0575-89185762    </w:t>
      </w:r>
      <w:r>
        <w:rPr>
          <w:rFonts w:hint="eastAsia" w:ascii="宋体" w:hAnsi="宋体"/>
          <w:b/>
          <w:bCs/>
          <w:color w:val="000000"/>
          <w:szCs w:val="21"/>
        </w:rPr>
        <w:t xml:space="preserve">            </w:t>
      </w:r>
      <w:r>
        <w:rPr>
          <w:rFonts w:ascii="宋体" w:hAnsi="宋体" w:cs="Arial"/>
          <w:b/>
          <w:bCs/>
          <w:color w:val="000000"/>
          <w:kern w:val="0"/>
          <w:szCs w:val="21"/>
        </w:rPr>
        <w:t>电    话：</w:t>
      </w:r>
      <w:r>
        <w:rPr>
          <w:rFonts w:hint="eastAsia" w:ascii="宋体" w:hAnsi="宋体"/>
          <w:b/>
          <w:bCs/>
          <w:color w:val="000000"/>
          <w:szCs w:val="21"/>
          <w:u w:val="single"/>
        </w:rPr>
        <w:t>0575-85020038/13567532615</w:t>
      </w:r>
    </w:p>
    <w:p>
      <w:pPr>
        <w:keepNext w:val="0"/>
        <w:keepLines w:val="0"/>
        <w:pageBreakBefore w:val="0"/>
        <w:widowControl/>
        <w:tabs>
          <w:tab w:val="left" w:pos="652"/>
          <w:tab w:val="left" w:pos="9050"/>
        </w:tabs>
        <w:kinsoku/>
        <w:wordWrap/>
        <w:overflowPunct/>
        <w:topLinePunct w:val="0"/>
        <w:autoSpaceDE/>
        <w:autoSpaceDN/>
        <w:bidi w:val="0"/>
        <w:adjustRightInd/>
        <w:spacing w:line="360" w:lineRule="exact"/>
        <w:jc w:val="right"/>
        <w:textAlignment w:val="auto"/>
        <w:rPr>
          <w:rStyle w:val="13"/>
          <w:rFonts w:ascii="宋体" w:hAnsi="宋体"/>
          <w:color w:val="000000"/>
          <w:szCs w:val="21"/>
        </w:rPr>
      </w:pPr>
    </w:p>
    <w:p>
      <w:pPr>
        <w:keepNext w:val="0"/>
        <w:keepLines w:val="0"/>
        <w:pageBreakBefore w:val="0"/>
        <w:widowControl/>
        <w:tabs>
          <w:tab w:val="left" w:pos="652"/>
          <w:tab w:val="left" w:pos="9050"/>
        </w:tabs>
        <w:kinsoku/>
        <w:wordWrap/>
        <w:overflowPunct/>
        <w:topLinePunct w:val="0"/>
        <w:autoSpaceDE/>
        <w:autoSpaceDN/>
        <w:bidi w:val="0"/>
        <w:adjustRightInd/>
        <w:spacing w:line="360" w:lineRule="exact"/>
        <w:jc w:val="right"/>
        <w:textAlignment w:val="auto"/>
        <w:rPr>
          <w:rFonts w:hint="eastAsia" w:ascii="宋体" w:hAnsi="宋体" w:eastAsia="宋体"/>
          <w:b/>
          <w:bCs/>
          <w:color w:val="000000"/>
          <w:szCs w:val="21"/>
          <w:lang w:eastAsia="zh-CN"/>
        </w:rPr>
      </w:pPr>
      <w:r>
        <w:rPr>
          <w:rStyle w:val="13"/>
          <w:rFonts w:hint="eastAsia" w:ascii="宋体" w:hAnsi="宋体"/>
          <w:color w:val="000000"/>
          <w:szCs w:val="21"/>
        </w:rPr>
        <w:t xml:space="preserve">招 标 </w:t>
      </w:r>
      <w:r>
        <w:rPr>
          <w:rFonts w:hint="eastAsia" w:ascii="宋体" w:hAnsi="宋体"/>
          <w:b/>
          <w:bCs/>
          <w:color w:val="000000"/>
          <w:szCs w:val="21"/>
        </w:rPr>
        <w:t>人（盖章）：</w:t>
      </w:r>
      <w:r>
        <w:rPr>
          <w:rFonts w:hint="eastAsia" w:ascii="宋体" w:hAnsi="宋体"/>
          <w:b/>
          <w:bCs/>
          <w:color w:val="000000"/>
          <w:szCs w:val="21"/>
          <w:u w:val="single"/>
          <w:lang w:eastAsia="zh-CN"/>
        </w:rPr>
        <w:t>绍兴市镜湖新区城市建设发展有限公司</w:t>
      </w:r>
    </w:p>
    <w:p>
      <w:pPr>
        <w:keepNext w:val="0"/>
        <w:keepLines w:val="0"/>
        <w:pageBreakBefore w:val="0"/>
        <w:widowControl/>
        <w:tabs>
          <w:tab w:val="left" w:pos="652"/>
          <w:tab w:val="left" w:pos="9050"/>
        </w:tabs>
        <w:kinsoku/>
        <w:wordWrap/>
        <w:overflowPunct/>
        <w:topLinePunct w:val="0"/>
        <w:autoSpaceDE/>
        <w:autoSpaceDN/>
        <w:bidi w:val="0"/>
        <w:adjustRightInd/>
        <w:spacing w:line="360" w:lineRule="exact"/>
        <w:jc w:val="right"/>
        <w:textAlignment w:val="auto"/>
        <w:rPr>
          <w:rFonts w:ascii="宋体" w:hAnsi="宋体" w:cs="Arial"/>
          <w:b/>
          <w:bCs/>
          <w:color w:val="000000"/>
          <w:kern w:val="0"/>
          <w:szCs w:val="21"/>
        </w:rPr>
      </w:pPr>
      <w:r>
        <w:rPr>
          <w:rStyle w:val="13"/>
          <w:rFonts w:hint="eastAsia" w:ascii="宋体" w:hAnsi="宋体"/>
          <w:color w:val="000000"/>
          <w:szCs w:val="21"/>
        </w:rPr>
        <w:t>代理机构（盖章）：</w:t>
      </w:r>
      <w:r>
        <w:rPr>
          <w:rFonts w:hint="eastAsia" w:ascii="宋体" w:hAnsi="宋体"/>
          <w:b/>
          <w:bCs/>
          <w:color w:val="000000"/>
          <w:szCs w:val="21"/>
          <w:u w:val="single"/>
        </w:rPr>
        <w:t>杭州信达投资咨询估价监理有限公司</w:t>
      </w:r>
    </w:p>
    <w:p>
      <w:pPr>
        <w:keepNext w:val="0"/>
        <w:keepLines w:val="0"/>
        <w:pageBreakBefore w:val="0"/>
        <w:widowControl/>
        <w:tabs>
          <w:tab w:val="left" w:pos="652"/>
          <w:tab w:val="left" w:pos="9050"/>
        </w:tabs>
        <w:kinsoku/>
        <w:wordWrap/>
        <w:overflowPunct/>
        <w:topLinePunct w:val="0"/>
        <w:autoSpaceDE/>
        <w:autoSpaceDN/>
        <w:bidi w:val="0"/>
        <w:adjustRightInd/>
        <w:spacing w:line="360" w:lineRule="exact"/>
        <w:ind w:firstLine="2951" w:firstLineChars="1400"/>
        <w:jc w:val="center"/>
        <w:textAlignment w:val="auto"/>
        <w:rPr>
          <w:rFonts w:ascii="Arial" w:hAnsi="Arial" w:cs="Arial"/>
          <w:b/>
          <w:bCs/>
          <w:color w:val="000000"/>
          <w:kern w:val="0"/>
          <w:szCs w:val="21"/>
        </w:rPr>
      </w:pPr>
      <w:r>
        <w:rPr>
          <w:rFonts w:hint="eastAsia" w:ascii="宋体" w:hAnsi="宋体"/>
          <w:b/>
          <w:bCs/>
          <w:color w:val="000000"/>
          <w:szCs w:val="21"/>
        </w:rPr>
        <w:t>2021年</w:t>
      </w:r>
      <w:r>
        <w:rPr>
          <w:rFonts w:hint="eastAsia" w:ascii="宋体" w:hAnsi="宋体"/>
          <w:b/>
          <w:bCs/>
          <w:color w:val="000000"/>
          <w:szCs w:val="21"/>
          <w:u w:val="single"/>
        </w:rPr>
        <w:t xml:space="preserve"> </w:t>
      </w:r>
      <w:r>
        <w:rPr>
          <w:rFonts w:hint="eastAsia" w:ascii="宋体" w:hAnsi="宋体"/>
          <w:b/>
          <w:bCs/>
          <w:color w:val="000000"/>
          <w:szCs w:val="21"/>
          <w:u w:val="single"/>
          <w:lang w:val="en-US" w:eastAsia="zh-CN"/>
        </w:rPr>
        <w:t xml:space="preserve"> </w:t>
      </w:r>
      <w:r>
        <w:rPr>
          <w:rFonts w:hint="eastAsia" w:ascii="宋体" w:hAnsi="宋体"/>
          <w:b/>
          <w:bCs/>
          <w:color w:val="000000"/>
          <w:szCs w:val="21"/>
          <w:u w:val="single"/>
        </w:rPr>
        <w:t xml:space="preserve"> </w:t>
      </w:r>
      <w:r>
        <w:rPr>
          <w:rFonts w:hint="eastAsia" w:ascii="宋体" w:hAnsi="宋体"/>
          <w:b/>
          <w:bCs/>
          <w:color w:val="000000"/>
          <w:szCs w:val="21"/>
        </w:rPr>
        <w:t>月</w:t>
      </w:r>
      <w:r>
        <w:rPr>
          <w:rFonts w:hint="eastAsia" w:ascii="宋体" w:hAnsi="宋体"/>
          <w:b/>
          <w:bCs/>
          <w:color w:val="000000"/>
          <w:szCs w:val="21"/>
          <w:u w:val="single"/>
        </w:rPr>
        <w:t xml:space="preserve"> </w:t>
      </w:r>
      <w:r>
        <w:rPr>
          <w:rFonts w:hint="eastAsia" w:ascii="宋体" w:hAnsi="宋体"/>
          <w:b/>
          <w:bCs/>
          <w:color w:val="000000"/>
          <w:szCs w:val="21"/>
          <w:u w:val="single"/>
          <w:lang w:val="en-US" w:eastAsia="zh-CN"/>
        </w:rPr>
        <w:t xml:space="preserve"> </w:t>
      </w:r>
      <w:r>
        <w:rPr>
          <w:rFonts w:hint="eastAsia" w:ascii="宋体" w:hAnsi="宋体"/>
          <w:b/>
          <w:bCs/>
          <w:color w:val="000000"/>
          <w:szCs w:val="21"/>
          <w:u w:val="single"/>
        </w:rPr>
        <w:t xml:space="preserve"> </w:t>
      </w:r>
      <w:r>
        <w:rPr>
          <w:rFonts w:hint="eastAsia" w:ascii="宋体" w:hAnsi="宋体"/>
          <w:b/>
          <w:bCs/>
          <w:color w:val="000000"/>
          <w:szCs w:val="21"/>
        </w:rPr>
        <w:t>日</w:t>
      </w:r>
    </w:p>
    <w:p>
      <w:pPr>
        <w:keepNext w:val="0"/>
        <w:keepLines w:val="0"/>
        <w:pageBreakBefore w:val="0"/>
        <w:widowControl/>
        <w:kinsoku/>
        <w:wordWrap/>
        <w:overflowPunct/>
        <w:topLinePunct w:val="0"/>
        <w:autoSpaceDE/>
        <w:autoSpaceDN/>
        <w:bidi w:val="0"/>
        <w:adjustRightInd/>
        <w:spacing w:line="360" w:lineRule="exact"/>
        <w:ind w:firstLine="315" w:firstLineChars="150"/>
        <w:jc w:val="right"/>
        <w:textAlignment w:val="auto"/>
        <w:rPr>
          <w:rFonts w:ascii="Arial" w:hAnsi="Arial" w:cs="Arial"/>
          <w:color w:val="000000"/>
          <w:kern w:val="0"/>
          <w:szCs w:val="21"/>
        </w:rPr>
      </w:pPr>
    </w:p>
    <w:p>
      <w:pPr>
        <w:keepNext w:val="0"/>
        <w:keepLines w:val="0"/>
        <w:pageBreakBefore w:val="0"/>
        <w:widowControl/>
        <w:kinsoku/>
        <w:wordWrap/>
        <w:overflowPunct/>
        <w:topLinePunct w:val="0"/>
        <w:autoSpaceDE/>
        <w:autoSpaceDN/>
        <w:bidi w:val="0"/>
        <w:adjustRightInd/>
        <w:spacing w:line="360" w:lineRule="exact"/>
        <w:ind w:right="840"/>
        <w:textAlignment w:val="auto"/>
        <w:rPr>
          <w:rFonts w:ascii="Arial" w:hAnsi="Arial" w:cs="Arial"/>
          <w:color w:val="000000"/>
          <w:kern w:val="0"/>
          <w:szCs w:val="21"/>
        </w:rPr>
      </w:pPr>
      <w:r>
        <w:rPr>
          <w:rFonts w:hint="eastAsia" w:ascii="Arial" w:hAnsi="Arial" w:cs="Arial"/>
          <w:color w:val="000000"/>
          <w:kern w:val="0"/>
          <w:szCs w:val="21"/>
        </w:rPr>
        <w:t>招标管理机构意见：                          绍兴市公共资源交易中心意见</w:t>
      </w:r>
    </w:p>
    <w:p>
      <w:pPr>
        <w:keepNext w:val="0"/>
        <w:keepLines w:val="0"/>
        <w:pageBreakBefore w:val="0"/>
        <w:widowControl/>
        <w:kinsoku/>
        <w:wordWrap/>
        <w:overflowPunct/>
        <w:topLinePunct w:val="0"/>
        <w:autoSpaceDE/>
        <w:autoSpaceDN/>
        <w:bidi w:val="0"/>
        <w:adjustRightInd/>
        <w:spacing w:line="360" w:lineRule="exact"/>
        <w:ind w:right="840"/>
        <w:textAlignment w:val="auto"/>
        <w:rPr>
          <w:rFonts w:ascii="Arial" w:hAnsi="Arial" w:cs="Arial"/>
          <w:color w:val="000000"/>
          <w:kern w:val="0"/>
          <w:szCs w:val="21"/>
        </w:rPr>
      </w:pPr>
      <w:r>
        <w:rPr>
          <w:rFonts w:hint="eastAsia" w:ascii="宋体" w:hAnsi="宋体"/>
          <w:color w:val="000000"/>
          <w:szCs w:val="20"/>
          <w:u w:val="single"/>
        </w:rPr>
        <w:t>2021</w:t>
      </w:r>
      <w:r>
        <w:rPr>
          <w:rFonts w:hint="eastAsia" w:ascii="宋体" w:hAnsi="宋体"/>
          <w:color w:val="000000"/>
          <w:szCs w:val="20"/>
        </w:rPr>
        <w:t>年</w:t>
      </w:r>
      <w:r>
        <w:rPr>
          <w:rFonts w:hint="eastAsia" w:ascii="宋体" w:hAnsi="宋体"/>
          <w:color w:val="000000"/>
          <w:szCs w:val="20"/>
          <w:u w:val="single"/>
        </w:rPr>
        <w:t xml:space="preserve">   </w:t>
      </w:r>
      <w:r>
        <w:rPr>
          <w:rFonts w:hint="eastAsia" w:ascii="宋体" w:hAnsi="宋体"/>
          <w:color w:val="000000"/>
          <w:szCs w:val="20"/>
        </w:rPr>
        <w:t>月</w:t>
      </w:r>
      <w:r>
        <w:rPr>
          <w:rFonts w:hint="eastAsia" w:ascii="宋体" w:hAnsi="宋体"/>
          <w:color w:val="000000"/>
          <w:szCs w:val="20"/>
          <w:u w:val="single"/>
        </w:rPr>
        <w:t xml:space="preserve">   </w:t>
      </w:r>
      <w:r>
        <w:rPr>
          <w:rFonts w:hint="eastAsia" w:ascii="宋体" w:hAnsi="宋体"/>
          <w:color w:val="000000"/>
          <w:szCs w:val="20"/>
        </w:rPr>
        <w:t xml:space="preserve">日                                    </w:t>
      </w:r>
      <w:r>
        <w:rPr>
          <w:rFonts w:hint="eastAsia" w:ascii="宋体" w:hAnsi="宋体"/>
          <w:color w:val="000000"/>
          <w:szCs w:val="20"/>
          <w:u w:val="single"/>
        </w:rPr>
        <w:t>2021</w:t>
      </w:r>
      <w:r>
        <w:rPr>
          <w:rFonts w:hint="eastAsia" w:ascii="宋体" w:hAnsi="宋体"/>
          <w:color w:val="000000"/>
          <w:szCs w:val="20"/>
        </w:rPr>
        <w:t>年</w:t>
      </w:r>
      <w:r>
        <w:rPr>
          <w:rFonts w:hint="eastAsia" w:ascii="宋体" w:hAnsi="宋体"/>
          <w:color w:val="000000"/>
          <w:szCs w:val="20"/>
          <w:u w:val="single"/>
        </w:rPr>
        <w:t xml:space="preserve">   </w:t>
      </w:r>
      <w:r>
        <w:rPr>
          <w:rFonts w:hint="eastAsia" w:ascii="宋体" w:hAnsi="宋体"/>
          <w:color w:val="000000"/>
          <w:szCs w:val="20"/>
        </w:rPr>
        <w:t>月</w:t>
      </w:r>
      <w:r>
        <w:rPr>
          <w:rFonts w:hint="eastAsia" w:ascii="宋体" w:hAnsi="宋体"/>
          <w:color w:val="000000"/>
          <w:szCs w:val="20"/>
          <w:u w:val="single"/>
        </w:rPr>
        <w:t xml:space="preserve">   </w:t>
      </w:r>
      <w:r>
        <w:rPr>
          <w:rFonts w:hint="eastAsia" w:ascii="宋体" w:hAnsi="宋体"/>
          <w:color w:val="000000"/>
          <w:szCs w:val="20"/>
        </w:rPr>
        <w:t>日</w:t>
      </w:r>
    </w:p>
    <w:p>
      <w:pPr>
        <w:keepNext w:val="0"/>
        <w:keepLines w:val="0"/>
        <w:pageBreakBefore w:val="0"/>
        <w:widowControl/>
        <w:kinsoku/>
        <w:wordWrap/>
        <w:overflowPunct/>
        <w:topLinePunct w:val="0"/>
        <w:autoSpaceDE/>
        <w:autoSpaceDN/>
        <w:bidi w:val="0"/>
        <w:adjustRightInd/>
        <w:spacing w:line="360" w:lineRule="exact"/>
        <w:textAlignment w:val="auto"/>
        <w:rPr>
          <w:rFonts w:ascii="Arial" w:hAnsi="Arial" w:cs="Arial"/>
          <w:color w:val="000000"/>
          <w:kern w:val="0"/>
          <w:szCs w:val="21"/>
        </w:rPr>
      </w:pPr>
      <w:r>
        <w:rPr>
          <w:rFonts w:hint="eastAsia" w:ascii="Arial" w:hAnsi="Arial" w:cs="Arial"/>
          <w:color w:val="000000"/>
          <w:kern w:val="0"/>
          <w:szCs w:val="21"/>
        </w:rPr>
        <w:t>备注：1、委托中介机构代理的，尚需提供工程建设项目招标代理业务完成情况表。</w:t>
      </w:r>
    </w:p>
    <w:p>
      <w:pPr>
        <w:keepNext w:val="0"/>
        <w:keepLines w:val="0"/>
        <w:pageBreakBefore w:val="0"/>
        <w:widowControl/>
        <w:kinsoku/>
        <w:wordWrap/>
        <w:overflowPunct/>
        <w:topLinePunct w:val="0"/>
        <w:autoSpaceDE/>
        <w:autoSpaceDN/>
        <w:bidi w:val="0"/>
        <w:adjustRightInd/>
        <w:spacing w:line="360" w:lineRule="exact"/>
        <w:textAlignment w:val="auto"/>
        <w:rPr>
          <w:rFonts w:ascii="Arial" w:hAnsi="Arial" w:cs="Arial"/>
          <w:color w:val="000000"/>
          <w:kern w:val="0"/>
          <w:szCs w:val="21"/>
        </w:rPr>
      </w:pPr>
      <w:r>
        <w:rPr>
          <w:rFonts w:hint="eastAsia" w:ascii="Arial" w:hAnsi="Arial" w:cs="Arial"/>
          <w:color w:val="000000"/>
          <w:kern w:val="0"/>
          <w:szCs w:val="21"/>
        </w:rPr>
        <w:t xml:space="preserve">      2、本表一式三份，招标人、招投标管理机构、中心各一份。</w:t>
      </w:r>
    </w:p>
    <w:p>
      <w:pPr>
        <w:spacing w:line="400" w:lineRule="exact"/>
        <w:jc w:val="center"/>
        <w:rPr>
          <w:b/>
          <w:color w:val="000000"/>
          <w:sz w:val="32"/>
          <w:szCs w:val="32"/>
        </w:rPr>
      </w:pPr>
      <w:r>
        <w:rPr>
          <w:b/>
          <w:color w:val="000000"/>
          <w:sz w:val="32"/>
          <w:szCs w:val="32"/>
        </w:rPr>
        <w:br w:type="page"/>
      </w:r>
      <w:r>
        <w:rPr>
          <w:rFonts w:hint="eastAsia"/>
          <w:b/>
          <w:color w:val="000000"/>
          <w:sz w:val="32"/>
          <w:szCs w:val="32"/>
        </w:rPr>
        <w:t>第二章投标人须知</w:t>
      </w:r>
    </w:p>
    <w:bookmarkEnd w:id="2"/>
    <w:p>
      <w:pPr>
        <w:spacing w:line="400" w:lineRule="exact"/>
        <w:jc w:val="center"/>
        <w:rPr>
          <w:b/>
          <w:color w:val="000000"/>
          <w:sz w:val="32"/>
          <w:szCs w:val="32"/>
        </w:rPr>
      </w:pPr>
    </w:p>
    <w:p>
      <w:pPr>
        <w:spacing w:line="400" w:lineRule="exact"/>
        <w:rPr>
          <w:color w:val="000000"/>
        </w:rPr>
      </w:pPr>
      <w:r>
        <w:rPr>
          <w:rFonts w:hint="eastAsia"/>
          <w:color w:val="000000"/>
        </w:rPr>
        <w:t>投标人须知前附表</w:t>
      </w:r>
    </w:p>
    <w:tbl>
      <w:tblPr>
        <w:tblStyle w:val="11"/>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46"/>
        <w:gridCol w:w="2139"/>
        <w:gridCol w:w="595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b/>
                <w:color w:val="000000"/>
                <w:szCs w:val="21"/>
              </w:rPr>
            </w:pPr>
            <w:r>
              <w:rPr>
                <w:rFonts w:hint="eastAsia" w:ascii="宋体" w:hAnsi="宋体"/>
                <w:b/>
                <w:color w:val="000000"/>
                <w:szCs w:val="21"/>
              </w:rPr>
              <w:t>序号</w:t>
            </w:r>
          </w:p>
        </w:tc>
        <w:tc>
          <w:tcPr>
            <w:tcW w:w="2139" w:type="dxa"/>
            <w:tcBorders>
              <w:top w:val="single" w:color="auto" w:sz="4" w:space="0"/>
              <w:left w:val="single" w:color="auto" w:sz="4" w:space="0"/>
              <w:bottom w:val="nil"/>
              <w:right w:val="single" w:color="auto" w:sz="4" w:space="0"/>
            </w:tcBorders>
            <w:vAlign w:val="center"/>
          </w:tcPr>
          <w:p>
            <w:pPr>
              <w:spacing w:line="400" w:lineRule="exact"/>
              <w:jc w:val="center"/>
              <w:rPr>
                <w:rFonts w:ascii="宋体" w:hAnsi="宋体"/>
                <w:b/>
                <w:color w:val="000000"/>
                <w:szCs w:val="21"/>
              </w:rPr>
            </w:pPr>
            <w:r>
              <w:rPr>
                <w:rFonts w:hint="eastAsia" w:ascii="宋体" w:hAnsi="宋体"/>
                <w:b/>
                <w:color w:val="000000"/>
                <w:szCs w:val="21"/>
              </w:rPr>
              <w:t>内容</w:t>
            </w:r>
          </w:p>
        </w:tc>
        <w:tc>
          <w:tcPr>
            <w:tcW w:w="5954" w:type="dxa"/>
            <w:tcBorders>
              <w:top w:val="single" w:color="auto" w:sz="4" w:space="0"/>
              <w:left w:val="single" w:color="auto" w:sz="4" w:space="0"/>
              <w:bottom w:val="nil"/>
              <w:right w:val="single" w:color="auto" w:sz="4" w:space="0"/>
            </w:tcBorders>
            <w:vAlign w:val="center"/>
          </w:tcPr>
          <w:p>
            <w:pPr>
              <w:spacing w:line="400" w:lineRule="exact"/>
              <w:jc w:val="center"/>
              <w:rPr>
                <w:rFonts w:ascii="宋体" w:hAnsi="宋体"/>
                <w:b/>
                <w:color w:val="000000"/>
                <w:szCs w:val="21"/>
              </w:rPr>
            </w:pPr>
            <w:r>
              <w:rPr>
                <w:rFonts w:hint="eastAsia" w:ascii="宋体" w:hAnsi="宋体"/>
                <w:b/>
                <w:color w:val="000000"/>
                <w:szCs w:val="21"/>
              </w:rPr>
              <w:t>说   明   与   要   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000000"/>
                <w:szCs w:val="21"/>
              </w:rPr>
            </w:pPr>
            <w:r>
              <w:rPr>
                <w:rFonts w:ascii="宋体" w:hAnsi="宋体"/>
                <w:color w:val="000000"/>
                <w:szCs w:val="21"/>
              </w:rPr>
              <w:t>1</w:t>
            </w:r>
          </w:p>
        </w:tc>
        <w:tc>
          <w:tcPr>
            <w:tcW w:w="213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000000"/>
                <w:szCs w:val="21"/>
              </w:rPr>
            </w:pPr>
            <w:r>
              <w:rPr>
                <w:rFonts w:hint="eastAsia" w:ascii="宋体" w:hAnsi="宋体"/>
                <w:color w:val="000000"/>
                <w:szCs w:val="21"/>
              </w:rPr>
              <w:t>工程名称（全称）</w:t>
            </w:r>
          </w:p>
        </w:tc>
        <w:tc>
          <w:tcPr>
            <w:tcW w:w="5954" w:type="dxa"/>
            <w:tcBorders>
              <w:top w:val="single" w:color="auto" w:sz="4" w:space="0"/>
              <w:left w:val="single" w:color="auto" w:sz="4" w:space="0"/>
              <w:bottom w:val="single" w:color="auto" w:sz="4" w:space="0"/>
              <w:right w:val="single" w:color="auto" w:sz="4" w:space="0"/>
            </w:tcBorders>
            <w:vAlign w:val="center"/>
          </w:tcPr>
          <w:p>
            <w:pPr>
              <w:spacing w:line="340" w:lineRule="exact"/>
              <w:rPr>
                <w:rFonts w:ascii="宋体" w:hAnsi="宋体"/>
                <w:b/>
                <w:szCs w:val="21"/>
              </w:rPr>
            </w:pPr>
            <w:r>
              <w:rPr>
                <w:rFonts w:hint="eastAsia" w:ascii="宋体" w:hAnsi="宋体"/>
                <w:b/>
                <w:szCs w:val="21"/>
              </w:rPr>
              <w:t>凤林西路（中兴大道—大越路）道路改造工程设计项目</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000000"/>
                <w:szCs w:val="21"/>
              </w:rPr>
            </w:pPr>
            <w:r>
              <w:rPr>
                <w:rFonts w:hint="eastAsia" w:ascii="宋体" w:hAnsi="宋体"/>
                <w:color w:val="000000"/>
                <w:szCs w:val="21"/>
              </w:rPr>
              <w:t>2</w:t>
            </w:r>
          </w:p>
        </w:tc>
        <w:tc>
          <w:tcPr>
            <w:tcW w:w="2139"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olor w:val="000000"/>
                <w:szCs w:val="21"/>
              </w:rPr>
            </w:pPr>
            <w:r>
              <w:rPr>
                <w:rFonts w:hint="eastAsia" w:ascii="宋体" w:hAnsi="宋体"/>
                <w:color w:val="000000"/>
                <w:szCs w:val="21"/>
              </w:rPr>
              <w:t>建 设 地 点</w:t>
            </w:r>
          </w:p>
        </w:tc>
        <w:tc>
          <w:tcPr>
            <w:tcW w:w="5954" w:type="dxa"/>
            <w:tcBorders>
              <w:top w:val="single" w:color="auto" w:sz="4" w:space="0"/>
              <w:left w:val="single" w:color="auto" w:sz="4" w:space="0"/>
              <w:bottom w:val="single" w:color="auto" w:sz="4" w:space="0"/>
              <w:right w:val="single" w:color="auto" w:sz="4" w:space="0"/>
            </w:tcBorders>
            <w:vAlign w:val="center"/>
          </w:tcPr>
          <w:p>
            <w:pPr>
              <w:spacing w:line="300" w:lineRule="exact"/>
              <w:rPr>
                <w:rFonts w:ascii="宋体" w:hAnsi="宋体"/>
                <w:b/>
                <w:szCs w:val="21"/>
              </w:rPr>
            </w:pPr>
            <w:r>
              <w:rPr>
                <w:rFonts w:hint="eastAsia" w:ascii="宋体" w:hAnsi="宋体" w:cs="宋体"/>
                <w:b/>
                <w:kern w:val="0"/>
                <w:szCs w:val="21"/>
                <w:u w:val="single"/>
              </w:rPr>
              <w:t>绍兴市镜湖新区</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25"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000000"/>
                <w:szCs w:val="21"/>
              </w:rPr>
            </w:pPr>
            <w:r>
              <w:rPr>
                <w:rFonts w:hint="eastAsia" w:ascii="宋体" w:hAnsi="宋体"/>
                <w:color w:val="000000"/>
                <w:szCs w:val="21"/>
              </w:rPr>
              <w:t>3</w:t>
            </w:r>
          </w:p>
        </w:tc>
        <w:tc>
          <w:tcPr>
            <w:tcW w:w="2139"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olor w:val="000000"/>
                <w:szCs w:val="21"/>
              </w:rPr>
            </w:pPr>
            <w:r>
              <w:rPr>
                <w:rFonts w:hint="eastAsia" w:ascii="宋体" w:hAnsi="宋体"/>
                <w:color w:val="000000"/>
                <w:szCs w:val="21"/>
              </w:rPr>
              <w:t>建 设 规 模</w:t>
            </w:r>
          </w:p>
        </w:tc>
        <w:tc>
          <w:tcPr>
            <w:tcW w:w="5954" w:type="dxa"/>
            <w:tcBorders>
              <w:top w:val="single" w:color="auto" w:sz="4" w:space="0"/>
              <w:left w:val="single" w:color="auto" w:sz="4" w:space="0"/>
              <w:bottom w:val="single" w:color="auto" w:sz="4" w:space="0"/>
              <w:right w:val="single" w:color="auto" w:sz="4" w:space="0"/>
            </w:tcBorders>
            <w:vAlign w:val="center"/>
          </w:tcPr>
          <w:p>
            <w:pPr>
              <w:widowControl/>
              <w:topLinePunct/>
              <w:snapToGrid w:val="0"/>
              <w:spacing w:line="340" w:lineRule="exact"/>
              <w:rPr>
                <w:rFonts w:ascii="宋体" w:hAnsi="宋体" w:cs="宋体"/>
                <w:b/>
                <w:kern w:val="0"/>
                <w:szCs w:val="21"/>
                <w:u w:val="single"/>
              </w:rPr>
            </w:pPr>
            <w:r>
              <w:rPr>
                <w:rFonts w:hint="eastAsia" w:ascii="宋体" w:hAnsi="宋体" w:cs="宋体"/>
                <w:b/>
                <w:color w:val="000000"/>
                <w:kern w:val="0"/>
                <w:szCs w:val="21"/>
                <w:u w:val="single"/>
              </w:rPr>
              <w:t>凤林西路（中兴大道—大越路）</w:t>
            </w:r>
            <w:r>
              <w:rPr>
                <w:rFonts w:hint="eastAsia" w:ascii="宋体" w:hAnsi="宋体" w:cs="宋体"/>
                <w:b/>
                <w:kern w:val="0"/>
                <w:szCs w:val="21"/>
                <w:u w:val="single"/>
              </w:rPr>
              <w:t>道路改造工程，道路东起中兴大道，西至大越路，道路等级为城市主干路，全长约6374.544m，道路红线宽约45m（根据规划要求进行调整），总用地面积约215355㎡，沿线桥梁共10座，桥梁面积约72530㎡。官渎路与凤林西路交叉口改造面积约18684㎡，凤林西路与曲屯路交叉口改造面积约12875㎡。</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000000"/>
                <w:szCs w:val="21"/>
              </w:rPr>
            </w:pPr>
            <w:r>
              <w:rPr>
                <w:rFonts w:hint="eastAsia" w:ascii="宋体" w:hAnsi="宋体"/>
                <w:color w:val="000000"/>
                <w:szCs w:val="21"/>
              </w:rPr>
              <w:t>4</w:t>
            </w:r>
          </w:p>
        </w:tc>
        <w:tc>
          <w:tcPr>
            <w:tcW w:w="213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000000"/>
                <w:szCs w:val="21"/>
              </w:rPr>
            </w:pPr>
            <w:r>
              <w:rPr>
                <w:rFonts w:hint="eastAsia" w:ascii="宋体" w:hAnsi="宋体"/>
                <w:color w:val="000000"/>
                <w:szCs w:val="21"/>
              </w:rPr>
              <w:t>建设资金来源</w:t>
            </w:r>
          </w:p>
        </w:tc>
        <w:tc>
          <w:tcPr>
            <w:tcW w:w="5954" w:type="dxa"/>
            <w:tcBorders>
              <w:top w:val="single" w:color="auto" w:sz="4" w:space="0"/>
              <w:left w:val="single" w:color="auto" w:sz="4" w:space="0"/>
              <w:bottom w:val="single" w:color="auto" w:sz="4" w:space="0"/>
              <w:right w:val="single" w:color="auto" w:sz="4" w:space="0"/>
            </w:tcBorders>
            <w:vAlign w:val="center"/>
          </w:tcPr>
          <w:p>
            <w:pPr>
              <w:spacing w:line="34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自筹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000000"/>
                <w:szCs w:val="21"/>
              </w:rPr>
            </w:pPr>
            <w:r>
              <w:rPr>
                <w:rFonts w:hint="eastAsia" w:ascii="宋体" w:hAnsi="宋体"/>
                <w:color w:val="000000"/>
                <w:szCs w:val="21"/>
              </w:rPr>
              <w:t>5</w:t>
            </w:r>
          </w:p>
        </w:tc>
        <w:tc>
          <w:tcPr>
            <w:tcW w:w="213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000000"/>
                <w:szCs w:val="21"/>
              </w:rPr>
            </w:pPr>
            <w:r>
              <w:rPr>
                <w:rFonts w:hint="eastAsia" w:ascii="宋体" w:hAnsi="宋体"/>
                <w:color w:val="000000"/>
                <w:szCs w:val="21"/>
              </w:rPr>
              <w:t>项目估算总投资</w:t>
            </w:r>
          </w:p>
        </w:tc>
        <w:tc>
          <w:tcPr>
            <w:tcW w:w="5954" w:type="dxa"/>
            <w:tcBorders>
              <w:top w:val="single" w:color="auto" w:sz="4" w:space="0"/>
              <w:left w:val="single" w:color="auto" w:sz="4" w:space="0"/>
              <w:bottom w:val="single" w:color="auto" w:sz="4" w:space="0"/>
              <w:right w:val="single" w:color="auto" w:sz="4" w:space="0"/>
            </w:tcBorders>
            <w:vAlign w:val="center"/>
          </w:tcPr>
          <w:p>
            <w:pPr>
              <w:spacing w:line="340" w:lineRule="exact"/>
              <w:jc w:val="left"/>
              <w:rPr>
                <w:rFonts w:ascii="宋体" w:hAnsi="宋体" w:cs="宋体"/>
                <w:color w:val="000000"/>
                <w:kern w:val="0"/>
                <w:szCs w:val="21"/>
              </w:rPr>
            </w:pPr>
            <w:r>
              <w:rPr>
                <w:rFonts w:hint="eastAsia" w:ascii="宋体" w:hAnsi="宋体"/>
                <w:b/>
                <w:color w:val="000000"/>
                <w:szCs w:val="21"/>
              </w:rPr>
              <w:t>19721.99万元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000000"/>
                <w:szCs w:val="21"/>
              </w:rPr>
            </w:pPr>
            <w:r>
              <w:rPr>
                <w:rFonts w:ascii="宋体" w:hAnsi="宋体"/>
                <w:color w:val="000000"/>
                <w:szCs w:val="21"/>
              </w:rPr>
              <w:t>6</w:t>
            </w:r>
          </w:p>
        </w:tc>
        <w:tc>
          <w:tcPr>
            <w:tcW w:w="213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000000"/>
                <w:szCs w:val="21"/>
              </w:rPr>
            </w:pPr>
            <w:r>
              <w:rPr>
                <w:rFonts w:hint="eastAsia" w:ascii="宋体" w:hAnsi="宋体"/>
                <w:color w:val="000000"/>
                <w:szCs w:val="21"/>
              </w:rPr>
              <w:t>招 标 方 式</w:t>
            </w:r>
          </w:p>
        </w:tc>
        <w:tc>
          <w:tcPr>
            <w:tcW w:w="5954" w:type="dxa"/>
            <w:tcBorders>
              <w:top w:val="single" w:color="auto" w:sz="4" w:space="0"/>
              <w:left w:val="single" w:color="auto" w:sz="4" w:space="0"/>
              <w:bottom w:val="single" w:color="auto" w:sz="4" w:space="0"/>
              <w:right w:val="single" w:color="auto" w:sz="4" w:space="0"/>
            </w:tcBorders>
            <w:vAlign w:val="center"/>
          </w:tcPr>
          <w:p>
            <w:pPr>
              <w:spacing w:line="340" w:lineRule="exact"/>
              <w:rPr>
                <w:rFonts w:ascii="宋体" w:hAnsi="宋体"/>
                <w:color w:val="000000"/>
                <w:szCs w:val="21"/>
              </w:rPr>
            </w:pPr>
            <w:r>
              <w:rPr>
                <w:rFonts w:hint="eastAsia" w:ascii="宋体" w:hAnsi="宋体"/>
                <w:b/>
                <w:color w:val="000000"/>
                <w:szCs w:val="21"/>
                <w:u w:val="single"/>
              </w:rPr>
              <w:t>公开</w:t>
            </w:r>
            <w:r>
              <w:rPr>
                <w:rFonts w:hint="eastAsia" w:ascii="宋体" w:hAnsi="宋体"/>
                <w:color w:val="000000"/>
                <w:szCs w:val="21"/>
              </w:rPr>
              <w:t>招标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73"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000000"/>
                <w:szCs w:val="21"/>
              </w:rPr>
            </w:pPr>
            <w:r>
              <w:rPr>
                <w:rFonts w:ascii="宋体" w:hAnsi="宋体"/>
                <w:color w:val="000000"/>
                <w:szCs w:val="21"/>
              </w:rPr>
              <w:t>7</w:t>
            </w:r>
          </w:p>
        </w:tc>
        <w:tc>
          <w:tcPr>
            <w:tcW w:w="2139"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olor w:val="000000"/>
                <w:szCs w:val="21"/>
              </w:rPr>
            </w:pPr>
            <w:r>
              <w:rPr>
                <w:rFonts w:hint="eastAsia" w:ascii="宋体" w:hAnsi="宋体"/>
                <w:color w:val="000000"/>
                <w:szCs w:val="21"/>
              </w:rPr>
              <w:t>招 标 范 围</w:t>
            </w:r>
          </w:p>
        </w:tc>
        <w:tc>
          <w:tcPr>
            <w:tcW w:w="5954" w:type="dxa"/>
            <w:tcBorders>
              <w:top w:val="single" w:color="auto" w:sz="4" w:space="0"/>
              <w:left w:val="single" w:color="auto" w:sz="4" w:space="0"/>
              <w:bottom w:val="single" w:color="auto" w:sz="4" w:space="0"/>
              <w:right w:val="single" w:color="auto" w:sz="4" w:space="0"/>
            </w:tcBorders>
            <w:vAlign w:val="center"/>
          </w:tcPr>
          <w:p>
            <w:pPr>
              <w:widowControl/>
              <w:spacing w:line="380" w:lineRule="exact"/>
              <w:rPr>
                <w:rFonts w:ascii="宋体" w:hAnsi="宋体" w:cs="宋体"/>
                <w:b/>
                <w:color w:val="000000"/>
                <w:kern w:val="0"/>
                <w:szCs w:val="21"/>
                <w:u w:val="single"/>
              </w:rPr>
            </w:pPr>
            <w:r>
              <w:rPr>
                <w:rFonts w:hint="eastAsia" w:ascii="宋体" w:hAnsi="宋体" w:cs="宋体"/>
                <w:b/>
                <w:color w:val="000000"/>
                <w:kern w:val="0"/>
                <w:szCs w:val="21"/>
                <w:u w:val="single"/>
              </w:rPr>
              <w:t>方案设计（平面图、鸟瞰图、环境布置图、交通分析图和交通评价、投资估算等）;初步设计（包括扩初、工程经济分析、工程概算等）;测绘、勘察及物探（如有必要）；</w:t>
            </w:r>
            <w:r>
              <w:rPr>
                <w:rFonts w:hint="eastAsia" w:ascii="宋体" w:hAnsi="宋体" w:cs="宋体"/>
                <w:b/>
                <w:bCs/>
                <w:kern w:val="0"/>
                <w:szCs w:val="21"/>
                <w:u w:val="single"/>
              </w:rPr>
              <w:t>路面及桥梁结构承载能力检测</w:t>
            </w:r>
            <w:r>
              <w:rPr>
                <w:rFonts w:hint="eastAsia" w:ascii="宋体" w:hAnsi="宋体" w:cs="宋体"/>
                <w:b/>
                <w:kern w:val="0"/>
                <w:szCs w:val="21"/>
                <w:u w:val="single"/>
              </w:rPr>
              <w:t>（如有必要）;施工图设计【包括道路工程、地下通道（后墅路与凤林</w:t>
            </w:r>
            <w:r>
              <w:rPr>
                <w:rFonts w:hint="eastAsia" w:ascii="宋体" w:hAnsi="宋体" w:cs="宋体"/>
                <w:b/>
                <w:color w:val="000000"/>
                <w:kern w:val="0"/>
                <w:szCs w:val="21"/>
                <w:u w:val="single"/>
              </w:rPr>
              <w:t>西路交叉口）、桥梁工程、给排水管道工程、照明工程（含泛光照明）、绿化工程等其他市政类专业配套设施、交通和通讯设施（含交通设施工程、标志标线、信号灯、5G通讯）、智能化、海绵城市、各配套市政管线、公交停靠站、公共停车位、多杆合一、城市家具等】、以及相关安全设施等方案设计（交叉口需出具交通组织专项方案、施工期间的交通组织设计、交通影响评价）、与设计直接相关的专业技术评审论证、施工期间配合服务及后续服务工作等内容。若无相关专业设计资质的，可委托其他专业设计单位设计，设计费用不再增加。所有费用均包含在本次设计费报价中（包括且不限于：设计费、勘察费、图纸打印费、设计人员旅差费、住宿费、交通费、评审费、专家费等全部勘察设计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85"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000000"/>
                <w:szCs w:val="21"/>
              </w:rPr>
            </w:pPr>
            <w:r>
              <w:rPr>
                <w:rFonts w:ascii="宋体" w:hAnsi="宋体"/>
                <w:color w:val="000000"/>
                <w:szCs w:val="21"/>
              </w:rPr>
              <w:t>8</w:t>
            </w:r>
          </w:p>
        </w:tc>
        <w:tc>
          <w:tcPr>
            <w:tcW w:w="213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000000"/>
                <w:szCs w:val="21"/>
              </w:rPr>
            </w:pPr>
            <w:r>
              <w:rPr>
                <w:rFonts w:hint="eastAsia" w:ascii="宋体" w:hAnsi="宋体"/>
                <w:color w:val="000000"/>
                <w:szCs w:val="21"/>
              </w:rPr>
              <w:t>设计质量要求</w:t>
            </w:r>
          </w:p>
        </w:tc>
        <w:tc>
          <w:tcPr>
            <w:tcW w:w="5954" w:type="dxa"/>
            <w:tcBorders>
              <w:top w:val="single" w:color="auto" w:sz="4" w:space="0"/>
              <w:left w:val="single" w:color="auto" w:sz="4" w:space="0"/>
              <w:bottom w:val="single" w:color="auto" w:sz="4" w:space="0"/>
              <w:right w:val="single" w:color="auto" w:sz="4" w:space="0"/>
            </w:tcBorders>
            <w:vAlign w:val="center"/>
          </w:tcPr>
          <w:p>
            <w:pPr>
              <w:widowControl/>
              <w:spacing w:line="320" w:lineRule="exact"/>
              <w:rPr>
                <w:rFonts w:ascii="宋体" w:hAnsi="宋体" w:cs="仿宋_GB2312"/>
                <w:color w:val="000000"/>
                <w:kern w:val="0"/>
                <w:szCs w:val="21"/>
                <w:lang w:val="zh-CN"/>
              </w:rPr>
            </w:pPr>
            <w:r>
              <w:rPr>
                <w:rFonts w:hint="eastAsia" w:ascii="宋体" w:hAnsi="宋体" w:cs="宋体"/>
                <w:b/>
                <w:color w:val="000000"/>
                <w:kern w:val="0"/>
                <w:szCs w:val="21"/>
                <w:u w:val="single"/>
              </w:rPr>
              <w:t>按国家技术规范、标准及规程，达到设计任务书要求的设计深度，符合国家现行设计标准。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750"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000000"/>
                <w:szCs w:val="21"/>
              </w:rPr>
            </w:pPr>
            <w:r>
              <w:rPr>
                <w:rFonts w:ascii="宋体" w:hAnsi="宋体"/>
                <w:color w:val="000000"/>
                <w:szCs w:val="21"/>
              </w:rPr>
              <w:t>9</w:t>
            </w:r>
          </w:p>
        </w:tc>
        <w:tc>
          <w:tcPr>
            <w:tcW w:w="213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000000"/>
                <w:szCs w:val="21"/>
              </w:rPr>
            </w:pPr>
            <w:r>
              <w:rPr>
                <w:rFonts w:hint="eastAsia" w:ascii="宋体" w:hAnsi="宋体"/>
                <w:color w:val="000000"/>
                <w:szCs w:val="21"/>
              </w:rPr>
              <w:t>设计周期要求</w:t>
            </w:r>
          </w:p>
        </w:tc>
        <w:tc>
          <w:tcPr>
            <w:tcW w:w="5954"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仿宋"/>
                <w:color w:val="000000"/>
                <w:szCs w:val="21"/>
              </w:rPr>
            </w:pPr>
            <w:r>
              <w:rPr>
                <w:rFonts w:hint="eastAsia" w:ascii="宋体" w:hAnsi="宋体" w:cs="仿宋"/>
                <w:color w:val="000000"/>
                <w:szCs w:val="21"/>
              </w:rPr>
              <w:t>总周期：</w:t>
            </w:r>
            <w:r>
              <w:rPr>
                <w:rFonts w:hint="eastAsia" w:ascii="宋体" w:hAnsi="宋体" w:cs="仿宋"/>
                <w:color w:val="000000"/>
                <w:szCs w:val="21"/>
                <w:u w:val="single"/>
              </w:rPr>
              <w:t xml:space="preserve"> 90 </w:t>
            </w:r>
            <w:r>
              <w:rPr>
                <w:rFonts w:hint="eastAsia" w:ascii="宋体" w:hAnsi="宋体" w:cs="仿宋"/>
                <w:color w:val="000000"/>
                <w:szCs w:val="21"/>
              </w:rPr>
              <w:t>日历天。其中：</w:t>
            </w:r>
          </w:p>
          <w:p>
            <w:pPr>
              <w:spacing w:line="360" w:lineRule="exact"/>
              <w:rPr>
                <w:rFonts w:ascii="宋体" w:hAnsi="宋体" w:cs="仿宋"/>
                <w:color w:val="000000"/>
                <w:szCs w:val="21"/>
              </w:rPr>
            </w:pPr>
            <w:r>
              <w:rPr>
                <w:rFonts w:hint="eastAsia" w:ascii="宋体" w:hAnsi="宋体" w:cs="仿宋"/>
                <w:color w:val="000000"/>
                <w:szCs w:val="21"/>
              </w:rPr>
              <w:t>方案设计优化：</w:t>
            </w:r>
            <w:r>
              <w:rPr>
                <w:rFonts w:hint="eastAsia" w:ascii="宋体" w:hAnsi="宋体" w:cs="仿宋"/>
                <w:color w:val="000000"/>
                <w:szCs w:val="21"/>
                <w:u w:val="single"/>
              </w:rPr>
              <w:t xml:space="preserve">20 </w:t>
            </w:r>
            <w:r>
              <w:rPr>
                <w:rFonts w:hint="eastAsia" w:ascii="宋体" w:hAnsi="宋体" w:cs="仿宋"/>
                <w:color w:val="000000"/>
                <w:szCs w:val="21"/>
              </w:rPr>
              <w:t>日历天；</w:t>
            </w:r>
          </w:p>
          <w:p>
            <w:pPr>
              <w:spacing w:line="360" w:lineRule="exact"/>
              <w:rPr>
                <w:rFonts w:ascii="宋体" w:hAnsi="宋体" w:cs="仿宋"/>
                <w:strike/>
                <w:color w:val="000000"/>
                <w:szCs w:val="21"/>
              </w:rPr>
            </w:pPr>
            <w:r>
              <w:rPr>
                <w:rFonts w:hint="eastAsia" w:ascii="宋体" w:hAnsi="宋体" w:cs="仿宋"/>
                <w:strike/>
                <w:color w:val="000000"/>
                <w:szCs w:val="21"/>
              </w:rPr>
              <w:t>勘察：</w:t>
            </w:r>
            <w:r>
              <w:rPr>
                <w:rFonts w:hint="eastAsia" w:ascii="宋体" w:hAnsi="宋体" w:cs="仿宋"/>
                <w:strike/>
                <w:color w:val="000000"/>
                <w:szCs w:val="21"/>
                <w:u w:val="single"/>
              </w:rPr>
              <w:t xml:space="preserve">     </w:t>
            </w:r>
            <w:r>
              <w:rPr>
                <w:rFonts w:hint="eastAsia" w:ascii="宋体" w:hAnsi="宋体" w:cs="仿宋"/>
                <w:strike/>
                <w:color w:val="000000"/>
                <w:szCs w:val="21"/>
              </w:rPr>
              <w:t>日历天；</w:t>
            </w:r>
          </w:p>
          <w:p>
            <w:pPr>
              <w:spacing w:line="360" w:lineRule="exact"/>
              <w:rPr>
                <w:rFonts w:ascii="宋体" w:hAnsi="宋体" w:cs="仿宋"/>
                <w:color w:val="000000"/>
                <w:szCs w:val="21"/>
              </w:rPr>
            </w:pPr>
            <w:r>
              <w:rPr>
                <w:rFonts w:hint="eastAsia" w:ascii="宋体" w:hAnsi="宋体" w:cs="仿宋"/>
                <w:color w:val="000000"/>
                <w:szCs w:val="21"/>
              </w:rPr>
              <w:t>初步（含扩大初步）设计：</w:t>
            </w:r>
            <w:r>
              <w:rPr>
                <w:rFonts w:hint="eastAsia" w:ascii="宋体" w:hAnsi="宋体" w:cs="仿宋"/>
                <w:color w:val="000000"/>
                <w:szCs w:val="21"/>
                <w:u w:val="single"/>
              </w:rPr>
              <w:t xml:space="preserve"> 25</w:t>
            </w:r>
            <w:r>
              <w:rPr>
                <w:rFonts w:hint="eastAsia" w:ascii="宋体" w:hAnsi="宋体" w:cs="仿宋"/>
                <w:color w:val="000000"/>
                <w:szCs w:val="21"/>
              </w:rPr>
              <w:t>日历天；</w:t>
            </w:r>
          </w:p>
          <w:p>
            <w:pPr>
              <w:spacing w:line="360" w:lineRule="exact"/>
              <w:rPr>
                <w:color w:val="000000"/>
                <w:szCs w:val="21"/>
              </w:rPr>
            </w:pPr>
            <w:r>
              <w:rPr>
                <w:rFonts w:hint="eastAsia" w:ascii="宋体" w:hAnsi="宋体" w:cs="仿宋"/>
                <w:color w:val="000000"/>
                <w:szCs w:val="21"/>
              </w:rPr>
              <w:t>初步设计文本及概算：</w:t>
            </w:r>
            <w:r>
              <w:rPr>
                <w:rFonts w:hint="eastAsia" w:ascii="宋体" w:hAnsi="宋体" w:cs="仿宋"/>
                <w:color w:val="000000"/>
                <w:szCs w:val="21"/>
                <w:u w:val="single"/>
              </w:rPr>
              <w:t>45</w:t>
            </w:r>
            <w:r>
              <w:rPr>
                <w:rFonts w:hint="eastAsia" w:ascii="宋体" w:hAnsi="宋体" w:cs="仿宋"/>
                <w:color w:val="000000"/>
                <w:szCs w:val="21"/>
              </w:rPr>
              <w:t>日历天。</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000000"/>
                <w:szCs w:val="21"/>
              </w:rPr>
            </w:pPr>
            <w:r>
              <w:rPr>
                <w:rFonts w:hint="eastAsia" w:ascii="宋体" w:hAnsi="宋体"/>
                <w:color w:val="000000"/>
                <w:szCs w:val="21"/>
              </w:rPr>
              <w:t>10</w:t>
            </w:r>
          </w:p>
        </w:tc>
        <w:tc>
          <w:tcPr>
            <w:tcW w:w="213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000000"/>
                <w:szCs w:val="21"/>
              </w:rPr>
            </w:pPr>
            <w:r>
              <w:rPr>
                <w:rFonts w:hint="eastAsia" w:ascii="宋体" w:hAnsi="宋体"/>
                <w:color w:val="000000"/>
                <w:szCs w:val="21"/>
              </w:rPr>
              <w:t>资格审查方式</w:t>
            </w:r>
          </w:p>
        </w:tc>
        <w:tc>
          <w:tcPr>
            <w:tcW w:w="5954"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olor w:val="000000"/>
                <w:szCs w:val="21"/>
              </w:rPr>
            </w:pPr>
            <w:r>
              <w:rPr>
                <w:rFonts w:hint="eastAsia" w:ascii="宋体" w:hAnsi="宋体"/>
                <w:color w:val="000000"/>
                <w:szCs w:val="21"/>
              </w:rPr>
              <w:t>资格</w:t>
            </w:r>
            <w:r>
              <w:rPr>
                <w:rFonts w:hint="eastAsia" w:ascii="宋体" w:hAnsi="宋体"/>
                <w:b/>
                <w:color w:val="000000"/>
                <w:szCs w:val="21"/>
                <w:u w:val="single"/>
              </w:rPr>
              <w:t>后</w:t>
            </w:r>
            <w:r>
              <w:rPr>
                <w:rFonts w:hint="eastAsia" w:ascii="宋体" w:hAnsi="宋体"/>
                <w:color w:val="000000"/>
                <w:szCs w:val="21"/>
              </w:rPr>
              <w:t>审</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000000"/>
                <w:szCs w:val="21"/>
              </w:rPr>
            </w:pPr>
            <w:r>
              <w:rPr>
                <w:rFonts w:ascii="宋体" w:hAnsi="宋体"/>
                <w:color w:val="000000"/>
                <w:szCs w:val="21"/>
              </w:rPr>
              <w:t>11</w:t>
            </w:r>
          </w:p>
        </w:tc>
        <w:tc>
          <w:tcPr>
            <w:tcW w:w="2139" w:type="dxa"/>
            <w:tcBorders>
              <w:top w:val="single" w:color="auto" w:sz="4" w:space="0"/>
              <w:left w:val="single" w:color="auto" w:sz="4" w:space="0"/>
              <w:bottom w:val="single" w:color="auto" w:sz="4" w:space="0"/>
              <w:right w:val="single" w:color="auto" w:sz="4" w:space="0"/>
            </w:tcBorders>
            <w:vAlign w:val="center"/>
          </w:tcPr>
          <w:p>
            <w:pPr>
              <w:spacing w:line="340" w:lineRule="exact"/>
              <w:jc w:val="center"/>
              <w:rPr>
                <w:rFonts w:ascii="宋体" w:hAnsi="宋体"/>
                <w:color w:val="000000"/>
                <w:szCs w:val="21"/>
              </w:rPr>
            </w:pPr>
            <w:r>
              <w:rPr>
                <w:rFonts w:hint="eastAsia" w:ascii="宋体" w:hAnsi="宋体"/>
                <w:color w:val="000000"/>
                <w:szCs w:val="21"/>
              </w:rPr>
              <w:t>投标人资质要求</w:t>
            </w:r>
          </w:p>
        </w:tc>
        <w:tc>
          <w:tcPr>
            <w:tcW w:w="5954" w:type="dxa"/>
            <w:tcBorders>
              <w:top w:val="single" w:color="auto" w:sz="4" w:space="0"/>
              <w:left w:val="single" w:color="auto" w:sz="4" w:space="0"/>
              <w:right w:val="single" w:color="auto" w:sz="4" w:space="0"/>
            </w:tcBorders>
            <w:vAlign w:val="center"/>
          </w:tcPr>
          <w:p>
            <w:pPr>
              <w:widowControl/>
              <w:spacing w:line="300" w:lineRule="exact"/>
              <w:rPr>
                <w:rFonts w:ascii="仿宋_GB2312" w:hAnsi="新宋体" w:eastAsia="仿宋_GB2312" w:cs="新宋体"/>
                <w:b/>
                <w:color w:val="000000"/>
                <w:kern w:val="0"/>
                <w:szCs w:val="21"/>
                <w:u w:val="single"/>
              </w:rPr>
            </w:pPr>
            <w:r>
              <w:rPr>
                <w:rFonts w:hint="eastAsia"/>
                <w:b/>
                <w:color w:val="000000"/>
                <w:szCs w:val="21"/>
              </w:rPr>
              <w:t>投标人资质要求具备以下三种条件之一:</w:t>
            </w:r>
          </w:p>
          <w:p>
            <w:pPr>
              <w:widowControl/>
              <w:spacing w:line="300" w:lineRule="exact"/>
              <w:ind w:left="420" w:leftChars="200"/>
              <w:jc w:val="left"/>
              <w:rPr>
                <w:rFonts w:ascii="宋体" w:hAnsi="宋体" w:cs="宋体"/>
                <w:b/>
                <w:color w:val="000000"/>
                <w:kern w:val="0"/>
                <w:szCs w:val="21"/>
                <w:u w:val="single"/>
              </w:rPr>
            </w:pPr>
            <w:r>
              <w:rPr>
                <w:rFonts w:hint="eastAsia" w:ascii="宋体" w:hAnsi="宋体" w:cs="宋体"/>
                <w:b/>
                <w:color w:val="000000"/>
                <w:kern w:val="0"/>
                <w:szCs w:val="21"/>
                <w:u w:val="single"/>
              </w:rPr>
              <w:t>①具备建设行政主管部门颁发的工程设计综合甲级资质；</w:t>
            </w:r>
            <w:r>
              <w:rPr>
                <w:rFonts w:hint="eastAsia" w:ascii="宋体" w:hAnsi="宋体" w:cs="宋体"/>
                <w:b/>
                <w:kern w:val="0"/>
                <w:szCs w:val="21"/>
                <w:u w:val="single"/>
              </w:rPr>
              <w:t>②具备市政行业设计甲级资质；</w:t>
            </w:r>
          </w:p>
          <w:p>
            <w:pPr>
              <w:widowControl/>
              <w:spacing w:line="300" w:lineRule="exact"/>
              <w:ind w:firstLine="422" w:firstLineChars="200"/>
              <w:jc w:val="left"/>
            </w:pPr>
            <w:r>
              <w:rPr>
                <w:rFonts w:hint="eastAsia" w:ascii="宋体" w:hAnsi="宋体" w:cs="宋体"/>
                <w:b/>
                <w:color w:val="000000"/>
                <w:kern w:val="0"/>
                <w:szCs w:val="21"/>
                <w:u w:val="single"/>
              </w:rPr>
              <w:t>③具有市政行业设计（桥梁、道路）专业甲级及以上资质。</w:t>
            </w:r>
          </w:p>
          <w:p>
            <w:pPr>
              <w:widowControl/>
              <w:spacing w:line="300" w:lineRule="exact"/>
              <w:ind w:firstLine="422" w:firstLineChars="200"/>
              <w:rPr>
                <w:rFonts w:ascii="宋体" w:hAnsi="宋体" w:cs="宋体"/>
                <w:b/>
                <w:kern w:val="0"/>
                <w:szCs w:val="21"/>
                <w:u w:val="single"/>
              </w:rPr>
            </w:pPr>
            <w:r>
              <w:rPr>
                <w:b/>
                <w:color w:val="000000"/>
                <w:szCs w:val="21"/>
              </w:rPr>
              <w:t>项目负责人资格要求</w:t>
            </w:r>
            <w:r>
              <w:rPr>
                <w:rFonts w:ascii="宋体" w:hAnsi="宋体" w:cs="宋体"/>
                <w:b/>
                <w:color w:val="000000"/>
                <w:kern w:val="0"/>
                <w:szCs w:val="21"/>
                <w:u w:val="single"/>
              </w:rPr>
              <w:t>：</w:t>
            </w:r>
            <w:r>
              <w:rPr>
                <w:rFonts w:hint="eastAsia" w:ascii="宋体" w:hAnsi="宋体" w:cs="宋体"/>
                <w:b/>
                <w:color w:val="000000"/>
                <w:kern w:val="0"/>
                <w:szCs w:val="21"/>
                <w:u w:val="single"/>
              </w:rPr>
              <w:t>须具备</w:t>
            </w:r>
            <w:r>
              <w:rPr>
                <w:rFonts w:hint="eastAsia" w:ascii="宋体" w:hAnsi="宋体" w:cs="宋体"/>
                <w:b/>
                <w:kern w:val="0"/>
                <w:szCs w:val="21"/>
                <w:u w:val="single"/>
              </w:rPr>
              <w:t>道桥类高级工程师及以上职称。</w:t>
            </w:r>
          </w:p>
          <w:p>
            <w:pPr>
              <w:widowControl/>
              <w:spacing w:line="300" w:lineRule="exact"/>
              <w:ind w:firstLine="422" w:firstLineChars="200"/>
              <w:rPr>
                <w:rFonts w:ascii="宋体" w:hAnsi="宋体" w:cs="宋体"/>
                <w:b/>
                <w:color w:val="000000"/>
                <w:kern w:val="0"/>
                <w:szCs w:val="21"/>
                <w:u w:val="single"/>
              </w:rPr>
            </w:pPr>
            <w:r>
              <w:rPr>
                <w:rFonts w:hint="eastAsia" w:ascii="宋体" w:hAnsi="宋体" w:cs="宋体"/>
                <w:b/>
                <w:color w:val="000000"/>
                <w:kern w:val="0"/>
                <w:szCs w:val="21"/>
                <w:u w:val="single"/>
              </w:rPr>
              <w:t>拟派项目负责人须为投标企业在职职工（在职职工不包括离、退休返聘人员），须提供缴费期限包含2021年</w:t>
            </w:r>
            <w:r>
              <w:rPr>
                <w:rFonts w:hint="eastAsia" w:ascii="宋体" w:hAnsi="宋体" w:cs="宋体"/>
                <w:b/>
                <w:color w:val="000000"/>
                <w:kern w:val="0"/>
                <w:szCs w:val="21"/>
                <w:u w:val="single"/>
                <w:lang w:val="en-US" w:eastAsia="zh-CN"/>
              </w:rPr>
              <w:t>6</w:t>
            </w:r>
            <w:r>
              <w:rPr>
                <w:rFonts w:hint="eastAsia" w:ascii="宋体" w:hAnsi="宋体" w:cs="宋体"/>
                <w:b/>
                <w:color w:val="000000"/>
                <w:kern w:val="0"/>
                <w:szCs w:val="21"/>
                <w:u w:val="single"/>
              </w:rPr>
              <w:t>月至2021年</w:t>
            </w:r>
            <w:r>
              <w:rPr>
                <w:rFonts w:hint="eastAsia" w:ascii="宋体" w:hAnsi="宋体" w:cs="宋体"/>
                <w:b/>
                <w:color w:val="000000"/>
                <w:kern w:val="0"/>
                <w:szCs w:val="21"/>
                <w:u w:val="single"/>
                <w:lang w:val="en-US" w:eastAsia="zh-CN"/>
              </w:rPr>
              <w:t>8</w:t>
            </w:r>
            <w:r>
              <w:rPr>
                <w:rFonts w:hint="eastAsia" w:ascii="宋体" w:hAnsi="宋体" w:cs="宋体"/>
                <w:b/>
                <w:color w:val="000000"/>
                <w:kern w:val="0"/>
                <w:szCs w:val="21"/>
                <w:u w:val="single"/>
              </w:rPr>
              <w:t>月的投标人所属</w:t>
            </w:r>
            <w:bookmarkStart w:id="29" w:name="_GoBack"/>
            <w:r>
              <w:rPr>
                <w:rFonts w:hint="eastAsia" w:ascii="宋体" w:hAnsi="宋体" w:cs="宋体"/>
                <w:b/>
                <w:color w:val="000000"/>
                <w:kern w:val="0"/>
                <w:szCs w:val="21"/>
                <w:u w:val="single"/>
              </w:rPr>
              <w:t>社保</w:t>
            </w:r>
            <w:bookmarkEnd w:id="29"/>
            <w:r>
              <w:rPr>
                <w:rFonts w:hint="eastAsia" w:ascii="宋体" w:hAnsi="宋体" w:cs="宋体"/>
                <w:b/>
                <w:color w:val="000000"/>
                <w:kern w:val="0"/>
                <w:szCs w:val="21"/>
                <w:u w:val="single"/>
              </w:rPr>
              <w:t>机构养老保险交纳清单或证明（缴费单位和投标单位名称必须一致，并加盖社保缴费证明专用章或电子专用章）或项目负责人为事业编制的，则提供缴费期限包含2021年</w:t>
            </w:r>
            <w:r>
              <w:rPr>
                <w:rFonts w:hint="eastAsia" w:ascii="宋体" w:hAnsi="宋体" w:cs="宋体"/>
                <w:b/>
                <w:color w:val="000000"/>
                <w:kern w:val="0"/>
                <w:szCs w:val="21"/>
                <w:u w:val="single"/>
                <w:lang w:val="en-US" w:eastAsia="zh-CN"/>
              </w:rPr>
              <w:t>6</w:t>
            </w:r>
            <w:r>
              <w:rPr>
                <w:rFonts w:hint="eastAsia" w:ascii="宋体" w:hAnsi="宋体" w:cs="宋体"/>
                <w:b/>
                <w:color w:val="000000"/>
                <w:kern w:val="0"/>
                <w:szCs w:val="21"/>
                <w:u w:val="single"/>
              </w:rPr>
              <w:t>月至2021年</w:t>
            </w:r>
            <w:r>
              <w:rPr>
                <w:rFonts w:hint="eastAsia" w:ascii="宋体" w:hAnsi="宋体" w:cs="宋体"/>
                <w:b/>
                <w:color w:val="000000"/>
                <w:kern w:val="0"/>
                <w:szCs w:val="21"/>
                <w:u w:val="single"/>
                <w:lang w:val="en-US" w:eastAsia="zh-CN"/>
              </w:rPr>
              <w:t>8</w:t>
            </w:r>
            <w:r>
              <w:rPr>
                <w:rFonts w:hint="eastAsia" w:ascii="宋体" w:hAnsi="宋体" w:cs="宋体"/>
                <w:b/>
                <w:color w:val="000000"/>
                <w:kern w:val="0"/>
                <w:szCs w:val="21"/>
                <w:u w:val="single"/>
              </w:rPr>
              <w:t>月由人事代理中心出具的社保证明（需加盖人事代理中心证明专用章）。</w:t>
            </w:r>
          </w:p>
          <w:p>
            <w:pPr>
              <w:spacing w:line="460" w:lineRule="exact"/>
              <w:ind w:firstLine="420" w:firstLineChars="200"/>
              <w:rPr>
                <w:rFonts w:ascii="宋体" w:hAnsi="宋体" w:cs="宋体"/>
                <w:b/>
                <w:kern w:val="0"/>
                <w:szCs w:val="21"/>
                <w:u w:val="single"/>
              </w:rPr>
            </w:pPr>
            <w:r>
              <w:rPr>
                <w:rFonts w:hint="eastAsia" w:ascii="宋体" w:hAnsi="宋体" w:cs="宋体"/>
                <w:kern w:val="0"/>
                <w:szCs w:val="21"/>
              </w:rPr>
              <w:t>投标人业绩要求：</w:t>
            </w:r>
            <w:r>
              <w:rPr>
                <w:rFonts w:hint="eastAsia" w:ascii="宋体" w:hAnsi="宋体" w:cs="宋体"/>
                <w:b/>
                <w:kern w:val="0"/>
                <w:szCs w:val="21"/>
                <w:u w:val="single"/>
              </w:rPr>
              <w:t>2016年7月1日至今，投标人完成过</w:t>
            </w:r>
            <w:r>
              <w:rPr>
                <w:rFonts w:hint="eastAsia" w:ascii="宋体" w:hAnsi="宋体" w:cs="宋体"/>
                <w:b/>
                <w:bCs/>
                <w:kern w:val="0"/>
                <w:u w:val="single"/>
              </w:rPr>
              <w:t>4.5公里及以上长度或项目建安估算价1.5亿元及以上市政类道路工程的设计项目</w:t>
            </w:r>
            <w:r>
              <w:rPr>
                <w:rFonts w:hint="eastAsia" w:ascii="宋体" w:hAnsi="宋体" w:cs="宋体"/>
                <w:b/>
                <w:bCs/>
                <w:kern w:val="0"/>
                <w:szCs w:val="21"/>
                <w:u w:val="single"/>
              </w:rPr>
              <w:t>（设计范围需包含施工图设计）。</w:t>
            </w:r>
          </w:p>
          <w:p>
            <w:pPr>
              <w:widowControl/>
              <w:spacing w:line="300" w:lineRule="exact"/>
              <w:ind w:firstLine="420" w:firstLineChars="200"/>
              <w:rPr>
                <w:rFonts w:ascii="宋体" w:hAnsi="宋体" w:cs="宋体"/>
                <w:color w:val="000000"/>
                <w:kern w:val="0"/>
                <w:szCs w:val="21"/>
              </w:rPr>
            </w:pPr>
            <w:r>
              <w:rPr>
                <w:rFonts w:hint="eastAsia" w:ascii="宋体" w:hAnsi="宋体" w:cs="宋体"/>
                <w:kern w:val="0"/>
                <w:szCs w:val="21"/>
              </w:rPr>
              <w:t>投标人须提供如下业绩证明材料：</w:t>
            </w:r>
            <w:r>
              <w:rPr>
                <w:rFonts w:hint="eastAsia" w:ascii="宋体" w:hAnsi="宋体" w:cs="宋体"/>
                <w:b/>
                <w:kern w:val="0"/>
                <w:szCs w:val="21"/>
                <w:u w:val="single"/>
              </w:rPr>
              <w:t>合同（时间、建安造价均以合同为准，允许非完整合同复印件，但须包含封面，签署页，项目性质规模）、图审合格书、中标通知书【如合同中未体现所要求业绩特征的，需提供项目发包人或项目所在行业主管部门出具的证明材料】</w:t>
            </w:r>
            <w:r>
              <w:rPr>
                <w:rFonts w:hint="eastAsia" w:ascii="宋体" w:hAnsi="宋体" w:cs="宋体"/>
                <w:kern w:val="0"/>
                <w:szCs w:val="21"/>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340" w:lineRule="exact"/>
              <w:jc w:val="center"/>
              <w:rPr>
                <w:rFonts w:ascii="宋体" w:hAnsi="宋体"/>
                <w:color w:val="000000"/>
                <w:szCs w:val="21"/>
              </w:rPr>
            </w:pPr>
            <w:r>
              <w:rPr>
                <w:rFonts w:hint="eastAsia" w:ascii="宋体" w:hAnsi="宋体"/>
                <w:color w:val="000000"/>
                <w:szCs w:val="21"/>
              </w:rPr>
              <w:t>12</w:t>
            </w:r>
          </w:p>
        </w:tc>
        <w:tc>
          <w:tcPr>
            <w:tcW w:w="2139" w:type="dxa"/>
            <w:tcBorders>
              <w:top w:val="single" w:color="auto" w:sz="4" w:space="0"/>
              <w:left w:val="single" w:color="auto" w:sz="4" w:space="0"/>
              <w:bottom w:val="single" w:color="auto" w:sz="4" w:space="0"/>
              <w:right w:val="single" w:color="auto" w:sz="4" w:space="0"/>
            </w:tcBorders>
            <w:vAlign w:val="center"/>
          </w:tcPr>
          <w:p>
            <w:pPr>
              <w:spacing w:line="340" w:lineRule="exact"/>
              <w:jc w:val="center"/>
              <w:rPr>
                <w:rFonts w:ascii="宋体" w:hAnsi="宋体"/>
                <w:color w:val="000000"/>
                <w:szCs w:val="21"/>
              </w:rPr>
            </w:pPr>
            <w:r>
              <w:rPr>
                <w:rFonts w:hint="eastAsia" w:ascii="宋体" w:hAnsi="宋体"/>
                <w:color w:val="000000"/>
                <w:szCs w:val="21"/>
              </w:rPr>
              <w:t>是否接受联合体投标</w:t>
            </w:r>
          </w:p>
        </w:tc>
        <w:tc>
          <w:tcPr>
            <w:tcW w:w="5954" w:type="dxa"/>
            <w:tcBorders>
              <w:top w:val="single" w:color="auto" w:sz="4" w:space="0"/>
              <w:left w:val="single" w:color="auto" w:sz="4" w:space="0"/>
              <w:bottom w:val="single" w:color="auto" w:sz="4" w:space="0"/>
              <w:right w:val="single" w:color="auto" w:sz="4" w:space="0"/>
            </w:tcBorders>
            <w:vAlign w:val="center"/>
          </w:tcPr>
          <w:p>
            <w:pPr>
              <w:spacing w:line="340" w:lineRule="exact"/>
              <w:rPr>
                <w:color w:val="000000"/>
                <w:szCs w:val="21"/>
              </w:rPr>
            </w:pPr>
            <w:r>
              <w:rPr>
                <w:rFonts w:hint="eastAsia" w:ascii="MS Mincho" w:hAnsi="MS Mincho" w:eastAsia="MS Mincho" w:cs="MS Mincho"/>
                <w:color w:val="000000"/>
                <w:szCs w:val="21"/>
              </w:rPr>
              <w:t>☑</w:t>
            </w:r>
            <w:r>
              <w:rPr>
                <w:rFonts w:hint="eastAsia"/>
                <w:color w:val="000000"/>
                <w:szCs w:val="21"/>
              </w:rPr>
              <w:t>不接受；</w:t>
            </w:r>
          </w:p>
          <w:p>
            <w:pPr>
              <w:spacing w:line="340" w:lineRule="exact"/>
              <w:rPr>
                <w:color w:val="000000"/>
                <w:szCs w:val="21"/>
              </w:rPr>
            </w:pPr>
            <w:r>
              <w:rPr>
                <w:rFonts w:hint="eastAsia"/>
                <w:color w:val="000000"/>
                <w:szCs w:val="21"/>
              </w:rPr>
              <w:t>□接受，联合体牵头人应具备</w:t>
            </w:r>
            <w:r>
              <w:rPr>
                <w:rFonts w:hint="eastAsia" w:ascii="宋体" w:hAnsi="宋体" w:cs="宋体"/>
                <w:b/>
                <w:bCs/>
                <w:color w:val="000000"/>
                <w:kern w:val="0"/>
                <w:szCs w:val="21"/>
                <w:u w:val="single"/>
              </w:rPr>
              <w:t xml:space="preserve">  /  </w:t>
            </w:r>
            <w:r>
              <w:rPr>
                <w:rFonts w:hint="eastAsia"/>
                <w:color w:val="000000"/>
                <w:szCs w:val="21"/>
              </w:rPr>
              <w:t>资质。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000000"/>
                <w:szCs w:val="21"/>
              </w:rPr>
            </w:pPr>
            <w:r>
              <w:rPr>
                <w:rFonts w:hint="eastAsia" w:ascii="宋体" w:hAnsi="宋体"/>
                <w:color w:val="000000"/>
                <w:szCs w:val="21"/>
              </w:rPr>
              <w:t>13</w:t>
            </w:r>
          </w:p>
        </w:tc>
        <w:tc>
          <w:tcPr>
            <w:tcW w:w="2139" w:type="dxa"/>
            <w:tcBorders>
              <w:top w:val="single" w:color="auto" w:sz="4" w:space="0"/>
              <w:left w:val="single" w:color="auto" w:sz="4" w:space="0"/>
              <w:bottom w:val="single" w:color="auto" w:sz="4" w:space="0"/>
              <w:right w:val="single" w:color="auto" w:sz="4" w:space="0"/>
            </w:tcBorders>
            <w:vAlign w:val="center"/>
          </w:tcPr>
          <w:p>
            <w:pPr>
              <w:spacing w:line="340" w:lineRule="exact"/>
              <w:jc w:val="center"/>
              <w:rPr>
                <w:rFonts w:ascii="宋体" w:hAnsi="宋体"/>
                <w:color w:val="000000"/>
                <w:szCs w:val="21"/>
              </w:rPr>
            </w:pPr>
            <w:r>
              <w:rPr>
                <w:rFonts w:hint="eastAsia" w:ascii="宋体" w:hAnsi="宋体"/>
                <w:color w:val="000000"/>
                <w:szCs w:val="21"/>
              </w:rPr>
              <w:t>招标控制价</w:t>
            </w:r>
          </w:p>
        </w:tc>
        <w:tc>
          <w:tcPr>
            <w:tcW w:w="5954" w:type="dxa"/>
            <w:tcBorders>
              <w:top w:val="single" w:color="auto" w:sz="4" w:space="0"/>
              <w:left w:val="single" w:color="auto" w:sz="4" w:space="0"/>
              <w:bottom w:val="single" w:color="auto" w:sz="4" w:space="0"/>
              <w:right w:val="single" w:color="auto" w:sz="4" w:space="0"/>
            </w:tcBorders>
            <w:vAlign w:val="center"/>
          </w:tcPr>
          <w:p>
            <w:pPr>
              <w:widowControl/>
              <w:topLinePunct/>
              <w:snapToGrid w:val="0"/>
              <w:spacing w:line="370" w:lineRule="exact"/>
              <w:rPr>
                <w:rFonts w:ascii="宋体" w:hAnsi="宋体" w:cs="宋体"/>
                <w:b/>
                <w:color w:val="FF0000"/>
                <w:kern w:val="0"/>
                <w:szCs w:val="21"/>
              </w:rPr>
            </w:pPr>
            <w:r>
              <w:rPr>
                <w:rFonts w:hint="eastAsia" w:ascii="宋体" w:hAnsi="宋体" w:cs="宋体"/>
                <w:b/>
                <w:bCs/>
                <w:kern w:val="0"/>
                <w:szCs w:val="21"/>
              </w:rPr>
              <w:t>总设计费约404万元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exac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000000"/>
                <w:szCs w:val="21"/>
              </w:rPr>
            </w:pPr>
            <w:r>
              <w:rPr>
                <w:rFonts w:hint="eastAsia" w:ascii="宋体" w:hAnsi="宋体"/>
                <w:color w:val="000000"/>
                <w:szCs w:val="21"/>
              </w:rPr>
              <w:t>14</w:t>
            </w:r>
          </w:p>
        </w:tc>
        <w:tc>
          <w:tcPr>
            <w:tcW w:w="2139" w:type="dxa"/>
            <w:tcBorders>
              <w:top w:val="single" w:color="auto" w:sz="4" w:space="0"/>
              <w:left w:val="single" w:color="auto" w:sz="4" w:space="0"/>
              <w:bottom w:val="single" w:color="auto" w:sz="4" w:space="0"/>
              <w:right w:val="single" w:color="auto" w:sz="4" w:space="0"/>
            </w:tcBorders>
            <w:vAlign w:val="center"/>
          </w:tcPr>
          <w:p>
            <w:pPr>
              <w:spacing w:line="340" w:lineRule="exact"/>
              <w:jc w:val="center"/>
              <w:rPr>
                <w:rFonts w:ascii="宋体" w:hAnsi="宋体"/>
                <w:color w:val="000000"/>
                <w:szCs w:val="21"/>
              </w:rPr>
            </w:pPr>
            <w:r>
              <w:rPr>
                <w:rFonts w:hint="eastAsia" w:ascii="宋体" w:hAnsi="宋体"/>
                <w:color w:val="000000"/>
                <w:szCs w:val="21"/>
              </w:rPr>
              <w:t>投标有效期</w:t>
            </w:r>
          </w:p>
        </w:tc>
        <w:tc>
          <w:tcPr>
            <w:tcW w:w="5954" w:type="dxa"/>
            <w:tcBorders>
              <w:top w:val="single" w:color="auto" w:sz="4" w:space="0"/>
              <w:left w:val="single" w:color="auto" w:sz="4" w:space="0"/>
              <w:bottom w:val="single" w:color="auto" w:sz="4" w:space="0"/>
              <w:right w:val="single" w:color="auto" w:sz="4" w:space="0"/>
            </w:tcBorders>
            <w:vAlign w:val="center"/>
          </w:tcPr>
          <w:p>
            <w:pPr>
              <w:spacing w:line="340" w:lineRule="exact"/>
              <w:rPr>
                <w:rFonts w:ascii="宋体" w:hAnsi="宋体"/>
                <w:color w:val="000000"/>
                <w:szCs w:val="21"/>
              </w:rPr>
            </w:pPr>
            <w:r>
              <w:rPr>
                <w:rFonts w:hint="eastAsia" w:ascii="宋体" w:hAnsi="宋体"/>
                <w:color w:val="000000"/>
                <w:szCs w:val="21"/>
              </w:rPr>
              <w:t>投标截止日后60/90/120天，确定</w:t>
            </w:r>
            <w:r>
              <w:rPr>
                <w:rFonts w:hint="eastAsia" w:ascii="宋体" w:hAnsi="宋体"/>
                <w:b/>
                <w:color w:val="000000"/>
                <w:szCs w:val="21"/>
                <w:u w:val="single"/>
              </w:rPr>
              <w:t>90</w:t>
            </w:r>
            <w:r>
              <w:rPr>
                <w:rFonts w:hint="eastAsia" w:ascii="宋体" w:hAnsi="宋体"/>
                <w:color w:val="000000"/>
                <w:szCs w:val="21"/>
              </w:rPr>
              <w:t>天</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exac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000000"/>
                <w:szCs w:val="21"/>
              </w:rPr>
            </w:pPr>
            <w:r>
              <w:rPr>
                <w:rFonts w:ascii="宋体" w:hAnsi="宋体"/>
                <w:color w:val="000000"/>
                <w:szCs w:val="21"/>
              </w:rPr>
              <w:t>1</w:t>
            </w:r>
            <w:r>
              <w:rPr>
                <w:rFonts w:hint="eastAsia" w:ascii="宋体" w:hAnsi="宋体"/>
                <w:color w:val="000000"/>
                <w:szCs w:val="21"/>
              </w:rPr>
              <w:t>5</w:t>
            </w:r>
          </w:p>
        </w:tc>
        <w:tc>
          <w:tcPr>
            <w:tcW w:w="2139" w:type="dxa"/>
            <w:tcBorders>
              <w:top w:val="single" w:color="auto" w:sz="4" w:space="0"/>
              <w:left w:val="single" w:color="auto" w:sz="4" w:space="0"/>
              <w:bottom w:val="single" w:color="auto" w:sz="4" w:space="0"/>
              <w:right w:val="single" w:color="auto" w:sz="4" w:space="0"/>
            </w:tcBorders>
            <w:vAlign w:val="center"/>
          </w:tcPr>
          <w:p>
            <w:pPr>
              <w:spacing w:line="340" w:lineRule="exact"/>
              <w:jc w:val="center"/>
              <w:rPr>
                <w:rFonts w:ascii="宋体" w:hAnsi="宋体"/>
                <w:color w:val="000000"/>
                <w:szCs w:val="21"/>
              </w:rPr>
            </w:pPr>
            <w:r>
              <w:rPr>
                <w:rFonts w:hint="eastAsia" w:ascii="宋体" w:hAnsi="宋体"/>
                <w:color w:val="000000"/>
                <w:szCs w:val="21"/>
              </w:rPr>
              <w:t>投标保证金数额</w:t>
            </w:r>
          </w:p>
        </w:tc>
        <w:tc>
          <w:tcPr>
            <w:tcW w:w="5954" w:type="dxa"/>
            <w:tcBorders>
              <w:top w:val="single" w:color="auto" w:sz="4" w:space="0"/>
              <w:left w:val="single" w:color="auto" w:sz="4" w:space="0"/>
              <w:bottom w:val="single" w:color="auto" w:sz="4" w:space="0"/>
              <w:right w:val="single" w:color="auto" w:sz="4" w:space="0"/>
            </w:tcBorders>
            <w:vAlign w:val="center"/>
          </w:tcPr>
          <w:p>
            <w:pPr>
              <w:spacing w:line="340" w:lineRule="exact"/>
              <w:rPr>
                <w:rFonts w:ascii="宋体" w:hAnsi="宋体"/>
                <w:color w:val="000000"/>
                <w:szCs w:val="21"/>
              </w:rPr>
            </w:pPr>
            <w:r>
              <w:rPr>
                <w:rFonts w:hint="eastAsia" w:ascii="宋体" w:hAnsi="宋体"/>
                <w:color w:val="000000"/>
                <w:szCs w:val="21"/>
              </w:rPr>
              <w:t>投标保证金的金额与形式：见公告。</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6" w:hRule="exac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000000"/>
                <w:szCs w:val="21"/>
              </w:rPr>
            </w:pPr>
            <w:r>
              <w:rPr>
                <w:rFonts w:hint="eastAsia" w:ascii="宋体" w:hAnsi="宋体"/>
                <w:color w:val="000000"/>
                <w:szCs w:val="21"/>
              </w:rPr>
              <w:t>16</w:t>
            </w:r>
          </w:p>
        </w:tc>
        <w:tc>
          <w:tcPr>
            <w:tcW w:w="2139"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宋体" w:hAnsi="宋体"/>
                <w:color w:val="000000"/>
                <w:szCs w:val="21"/>
              </w:rPr>
            </w:pPr>
            <w:r>
              <w:rPr>
                <w:rFonts w:hint="eastAsia" w:ascii="宋体" w:hAnsi="宋体"/>
                <w:color w:val="000000"/>
                <w:szCs w:val="21"/>
              </w:rPr>
              <w:t>踏勘现场</w:t>
            </w:r>
          </w:p>
        </w:tc>
        <w:tc>
          <w:tcPr>
            <w:tcW w:w="5954" w:type="dxa"/>
            <w:tcBorders>
              <w:top w:val="single" w:color="auto" w:sz="4" w:space="0"/>
              <w:left w:val="single" w:color="auto" w:sz="4" w:space="0"/>
              <w:bottom w:val="single" w:color="auto" w:sz="4" w:space="0"/>
              <w:right w:val="single" w:color="auto" w:sz="4" w:space="0"/>
            </w:tcBorders>
            <w:vAlign w:val="center"/>
          </w:tcPr>
          <w:p>
            <w:pPr>
              <w:spacing w:line="320" w:lineRule="exact"/>
              <w:rPr>
                <w:rFonts w:ascii="宋体" w:hAnsi="宋体"/>
                <w:color w:val="000000"/>
                <w:szCs w:val="21"/>
              </w:rPr>
            </w:pPr>
            <w:r>
              <w:rPr>
                <w:rFonts w:hint="eastAsia" w:ascii="宋体" w:hAnsi="宋体"/>
                <w:color w:val="000000"/>
                <w:szCs w:val="21"/>
              </w:rPr>
              <w:t>□不组织。□组织，集合时间、地点：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vMerge w:val="restart"/>
            <w:tcBorders>
              <w:top w:val="single" w:color="auto" w:sz="4" w:space="0"/>
              <w:left w:val="single" w:color="auto" w:sz="4" w:space="0"/>
              <w:right w:val="single" w:color="auto" w:sz="4" w:space="0"/>
            </w:tcBorders>
            <w:vAlign w:val="center"/>
          </w:tcPr>
          <w:p>
            <w:pPr>
              <w:spacing w:line="400" w:lineRule="exact"/>
              <w:jc w:val="center"/>
              <w:rPr>
                <w:rFonts w:ascii="宋体" w:hAnsi="宋体"/>
                <w:color w:val="000000"/>
                <w:szCs w:val="21"/>
              </w:rPr>
            </w:pPr>
            <w:r>
              <w:rPr>
                <w:rFonts w:hint="eastAsia" w:ascii="宋体" w:hAnsi="宋体"/>
                <w:color w:val="000000"/>
                <w:szCs w:val="21"/>
              </w:rPr>
              <w:t>17</w:t>
            </w:r>
          </w:p>
        </w:tc>
        <w:tc>
          <w:tcPr>
            <w:tcW w:w="2139" w:type="dxa"/>
            <w:vMerge w:val="restart"/>
            <w:tcBorders>
              <w:top w:val="single" w:color="auto" w:sz="4" w:space="0"/>
              <w:left w:val="single" w:color="auto" w:sz="4" w:space="0"/>
              <w:right w:val="single" w:color="auto" w:sz="4" w:space="0"/>
            </w:tcBorders>
            <w:vAlign w:val="center"/>
          </w:tcPr>
          <w:p>
            <w:pPr>
              <w:spacing w:line="320" w:lineRule="exact"/>
              <w:jc w:val="center"/>
              <w:rPr>
                <w:rFonts w:ascii="宋体" w:hAnsi="宋体"/>
                <w:color w:val="000000"/>
                <w:szCs w:val="21"/>
              </w:rPr>
            </w:pPr>
            <w:r>
              <w:rPr>
                <w:rFonts w:hint="eastAsia"/>
                <w:color w:val="000000"/>
              </w:rPr>
              <w:t>投标人提出问题的截止时间、递交地点</w:t>
            </w:r>
          </w:p>
        </w:tc>
        <w:tc>
          <w:tcPr>
            <w:tcW w:w="5954" w:type="dxa"/>
            <w:tcBorders>
              <w:top w:val="single" w:color="auto" w:sz="4" w:space="0"/>
              <w:left w:val="single" w:color="auto" w:sz="4" w:space="0"/>
              <w:bottom w:val="single" w:color="auto" w:sz="4" w:space="0"/>
              <w:right w:val="single" w:color="auto" w:sz="4" w:space="0"/>
            </w:tcBorders>
            <w:vAlign w:val="center"/>
          </w:tcPr>
          <w:p>
            <w:pPr>
              <w:widowControl/>
              <w:spacing w:line="320" w:lineRule="exact"/>
              <w:jc w:val="left"/>
              <w:rPr>
                <w:rFonts w:ascii="宋体" w:hAnsi="宋体"/>
                <w:color w:val="000000"/>
                <w:szCs w:val="21"/>
              </w:rPr>
            </w:pPr>
            <w:r>
              <w:rPr>
                <w:rFonts w:hint="eastAsia" w:ascii="宋体" w:hAnsi="宋体" w:cs="宋体"/>
                <w:color w:val="000000"/>
                <w:u w:val="single"/>
              </w:rPr>
              <w:t>2021</w:t>
            </w:r>
            <w:r>
              <w:rPr>
                <w:rFonts w:hint="eastAsia"/>
                <w:color w:val="000000"/>
              </w:rPr>
              <w:t>年  月  日  时  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4" w:hRule="atLeast"/>
          <w:jc w:val="center"/>
        </w:trPr>
        <w:tc>
          <w:tcPr>
            <w:tcW w:w="646" w:type="dxa"/>
            <w:vMerge w:val="continue"/>
            <w:tcBorders>
              <w:left w:val="single" w:color="auto" w:sz="4" w:space="0"/>
              <w:bottom w:val="single" w:color="auto" w:sz="4" w:space="0"/>
              <w:right w:val="single" w:color="auto" w:sz="4" w:space="0"/>
            </w:tcBorders>
            <w:vAlign w:val="center"/>
          </w:tcPr>
          <w:p>
            <w:pPr>
              <w:spacing w:line="400" w:lineRule="exact"/>
              <w:jc w:val="center"/>
              <w:rPr>
                <w:rFonts w:ascii="宋体" w:hAnsi="宋体"/>
                <w:color w:val="000000"/>
                <w:szCs w:val="21"/>
              </w:rPr>
            </w:pPr>
          </w:p>
        </w:tc>
        <w:tc>
          <w:tcPr>
            <w:tcW w:w="2139" w:type="dxa"/>
            <w:vMerge w:val="continue"/>
            <w:tcBorders>
              <w:left w:val="single" w:color="auto" w:sz="4" w:space="0"/>
              <w:bottom w:val="single" w:color="auto" w:sz="4" w:space="0"/>
              <w:right w:val="single" w:color="auto" w:sz="4" w:space="0"/>
            </w:tcBorders>
            <w:vAlign w:val="center"/>
          </w:tcPr>
          <w:p>
            <w:pPr>
              <w:spacing w:line="320" w:lineRule="exact"/>
              <w:jc w:val="center"/>
              <w:rPr>
                <w:rFonts w:ascii="宋体" w:hAnsi="宋体"/>
                <w:color w:val="000000"/>
                <w:szCs w:val="21"/>
              </w:rPr>
            </w:pPr>
          </w:p>
        </w:tc>
        <w:tc>
          <w:tcPr>
            <w:tcW w:w="5954" w:type="dxa"/>
            <w:tcBorders>
              <w:top w:val="single" w:color="auto" w:sz="4" w:space="0"/>
              <w:left w:val="single" w:color="auto" w:sz="4" w:space="0"/>
              <w:bottom w:val="single" w:color="auto" w:sz="4" w:space="0"/>
              <w:right w:val="single" w:color="auto" w:sz="4" w:space="0"/>
            </w:tcBorders>
            <w:vAlign w:val="center"/>
          </w:tcPr>
          <w:p>
            <w:pPr>
              <w:spacing w:line="320" w:lineRule="exact"/>
              <w:rPr>
                <w:rFonts w:ascii="宋体" w:hAnsi="宋体"/>
                <w:color w:val="000000"/>
                <w:spacing w:val="-11"/>
                <w:szCs w:val="21"/>
              </w:rPr>
            </w:pPr>
            <w:r>
              <w:rPr>
                <w:rFonts w:hint="eastAsia" w:ascii="宋体" w:hAnsi="宋体"/>
                <w:color w:val="000000"/>
                <w:szCs w:val="21"/>
              </w:rPr>
              <w:t>递交地点：</w:t>
            </w:r>
            <w:r>
              <w:rPr>
                <w:rFonts w:hint="eastAsia" w:ascii="宋体" w:hAnsi="宋体"/>
                <w:b/>
                <w:color w:val="000000"/>
                <w:szCs w:val="21"/>
              </w:rPr>
              <w:t>绍兴市二环北路38号第六空间5楼547室</w:t>
            </w:r>
          </w:p>
          <w:p>
            <w:pPr>
              <w:spacing w:line="320" w:lineRule="exact"/>
              <w:rPr>
                <w:rFonts w:ascii="宋体" w:hAnsi="宋体"/>
                <w:color w:val="000000"/>
                <w:szCs w:val="21"/>
              </w:rPr>
            </w:pPr>
            <w:r>
              <w:rPr>
                <w:rFonts w:hint="eastAsia" w:ascii="宋体" w:hAnsi="宋体"/>
                <w:color w:val="000000"/>
                <w:szCs w:val="21"/>
              </w:rPr>
              <w:t>传    真：</w:t>
            </w:r>
            <w:r>
              <w:rPr>
                <w:rFonts w:hint="eastAsia" w:ascii="宋体" w:hAnsi="宋体"/>
                <w:b/>
                <w:color w:val="000000"/>
                <w:szCs w:val="21"/>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1" w:hRule="atLeast"/>
          <w:jc w:val="center"/>
        </w:trPr>
        <w:tc>
          <w:tcPr>
            <w:tcW w:w="646" w:type="dxa"/>
            <w:tcBorders>
              <w:left w:val="single" w:color="auto" w:sz="4" w:space="0"/>
              <w:bottom w:val="single" w:color="auto" w:sz="4" w:space="0"/>
              <w:right w:val="single" w:color="auto" w:sz="4" w:space="0"/>
            </w:tcBorders>
            <w:vAlign w:val="center"/>
          </w:tcPr>
          <w:p>
            <w:pPr>
              <w:spacing w:line="400" w:lineRule="exact"/>
              <w:jc w:val="center"/>
              <w:rPr>
                <w:rFonts w:ascii="宋体" w:hAnsi="宋体"/>
                <w:color w:val="000000"/>
                <w:szCs w:val="21"/>
              </w:rPr>
            </w:pPr>
            <w:r>
              <w:rPr>
                <w:rFonts w:hint="eastAsia" w:ascii="宋体" w:hAnsi="宋体"/>
                <w:color w:val="000000"/>
                <w:szCs w:val="21"/>
              </w:rPr>
              <w:t>18</w:t>
            </w:r>
          </w:p>
        </w:tc>
        <w:tc>
          <w:tcPr>
            <w:tcW w:w="2139" w:type="dxa"/>
            <w:tcBorders>
              <w:left w:val="single" w:color="auto" w:sz="4" w:space="0"/>
              <w:bottom w:val="single" w:color="auto" w:sz="4" w:space="0"/>
              <w:right w:val="single" w:color="auto" w:sz="4" w:space="0"/>
            </w:tcBorders>
            <w:vAlign w:val="center"/>
          </w:tcPr>
          <w:p>
            <w:pPr>
              <w:spacing w:line="320" w:lineRule="exact"/>
              <w:jc w:val="center"/>
              <w:rPr>
                <w:color w:val="000000"/>
              </w:rPr>
            </w:pPr>
            <w:r>
              <w:rPr>
                <w:rFonts w:hint="eastAsia"/>
                <w:color w:val="000000"/>
              </w:rPr>
              <w:t>招标人书面澄清的</w:t>
            </w:r>
          </w:p>
          <w:p>
            <w:pPr>
              <w:spacing w:line="320" w:lineRule="exact"/>
              <w:jc w:val="center"/>
              <w:rPr>
                <w:rFonts w:ascii="宋体" w:hAnsi="宋体"/>
                <w:color w:val="000000"/>
                <w:szCs w:val="21"/>
              </w:rPr>
            </w:pPr>
            <w:r>
              <w:rPr>
                <w:rFonts w:hint="eastAsia"/>
                <w:color w:val="000000"/>
              </w:rPr>
              <w:t>时间</w:t>
            </w:r>
          </w:p>
        </w:tc>
        <w:tc>
          <w:tcPr>
            <w:tcW w:w="5954" w:type="dxa"/>
            <w:tcBorders>
              <w:top w:val="single" w:color="auto" w:sz="4" w:space="0"/>
              <w:left w:val="single" w:color="auto" w:sz="4" w:space="0"/>
              <w:bottom w:val="single" w:color="auto" w:sz="4" w:space="0"/>
              <w:right w:val="single" w:color="auto" w:sz="4" w:space="0"/>
            </w:tcBorders>
            <w:vAlign w:val="center"/>
          </w:tcPr>
          <w:p>
            <w:pPr>
              <w:spacing w:line="320" w:lineRule="exact"/>
              <w:rPr>
                <w:rFonts w:ascii="宋体" w:hAnsi="宋体"/>
                <w:color w:val="000000"/>
                <w:szCs w:val="21"/>
              </w:rPr>
            </w:pPr>
            <w:r>
              <w:rPr>
                <w:rFonts w:hint="eastAsia" w:ascii="宋体" w:hAnsi="宋体" w:cs="宋体"/>
                <w:color w:val="000000"/>
                <w:u w:val="single"/>
              </w:rPr>
              <w:t>2021</w:t>
            </w:r>
            <w:r>
              <w:rPr>
                <w:rFonts w:hint="eastAsia"/>
                <w:color w:val="000000"/>
              </w:rPr>
              <w:t>年  月  日</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78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000000"/>
                <w:szCs w:val="21"/>
              </w:rPr>
            </w:pPr>
            <w:r>
              <w:rPr>
                <w:rFonts w:hint="eastAsia" w:ascii="宋体" w:hAnsi="宋体"/>
                <w:color w:val="000000"/>
                <w:szCs w:val="21"/>
              </w:rPr>
              <w:t>19</w:t>
            </w:r>
          </w:p>
        </w:tc>
        <w:tc>
          <w:tcPr>
            <w:tcW w:w="2139"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宋体" w:hAnsi="宋体"/>
                <w:color w:val="000000"/>
                <w:szCs w:val="21"/>
              </w:rPr>
            </w:pPr>
            <w:r>
              <w:rPr>
                <w:rFonts w:hint="eastAsia" w:ascii="宋体" w:hAnsi="宋体"/>
                <w:color w:val="000000"/>
                <w:szCs w:val="21"/>
              </w:rPr>
              <w:t>投标文件份数</w:t>
            </w:r>
          </w:p>
        </w:tc>
        <w:tc>
          <w:tcPr>
            <w:tcW w:w="5954" w:type="dxa"/>
            <w:tcBorders>
              <w:top w:val="single" w:color="auto" w:sz="4" w:space="0"/>
              <w:left w:val="single" w:color="auto" w:sz="4" w:space="0"/>
              <w:bottom w:val="single" w:color="auto" w:sz="4" w:space="0"/>
              <w:right w:val="single" w:color="auto" w:sz="4" w:space="0"/>
            </w:tcBorders>
            <w:vAlign w:val="center"/>
          </w:tcPr>
          <w:p>
            <w:pPr>
              <w:spacing w:line="320" w:lineRule="exact"/>
              <w:rPr>
                <w:rFonts w:ascii="宋体" w:hAnsi="宋体"/>
                <w:b/>
                <w:szCs w:val="21"/>
              </w:rPr>
            </w:pPr>
            <w:r>
              <w:rPr>
                <w:rFonts w:hint="eastAsia" w:ascii="宋体" w:hAnsi="宋体"/>
                <w:b/>
                <w:szCs w:val="21"/>
              </w:rPr>
              <w:t>资格审查资料正本</w:t>
            </w:r>
            <w:r>
              <w:rPr>
                <w:rFonts w:hint="eastAsia" w:ascii="宋体" w:hAnsi="宋体"/>
                <w:b/>
                <w:szCs w:val="21"/>
                <w:u w:val="single"/>
              </w:rPr>
              <w:t>1</w:t>
            </w:r>
            <w:r>
              <w:rPr>
                <w:rFonts w:hint="eastAsia" w:ascii="宋体" w:hAnsi="宋体"/>
                <w:b/>
                <w:szCs w:val="21"/>
              </w:rPr>
              <w:t>份，副本</w:t>
            </w:r>
            <w:r>
              <w:rPr>
                <w:rFonts w:hint="eastAsia" w:ascii="宋体" w:hAnsi="宋体"/>
                <w:b/>
                <w:szCs w:val="21"/>
                <w:u w:val="single"/>
              </w:rPr>
              <w:t>6</w:t>
            </w:r>
            <w:r>
              <w:rPr>
                <w:rFonts w:hint="eastAsia" w:ascii="宋体" w:hAnsi="宋体"/>
                <w:b/>
                <w:szCs w:val="21"/>
              </w:rPr>
              <w:t>份；</w:t>
            </w:r>
          </w:p>
          <w:p>
            <w:pPr>
              <w:spacing w:line="320" w:lineRule="exact"/>
              <w:rPr>
                <w:rFonts w:ascii="宋体" w:hAnsi="宋体"/>
                <w:szCs w:val="21"/>
              </w:rPr>
            </w:pPr>
            <w:r>
              <w:rPr>
                <w:rFonts w:hint="eastAsia" w:ascii="宋体" w:hAnsi="宋体"/>
                <w:b/>
                <w:szCs w:val="21"/>
              </w:rPr>
              <w:t>技术标①正本</w:t>
            </w:r>
            <w:r>
              <w:rPr>
                <w:rFonts w:hint="eastAsia" w:ascii="宋体" w:hAnsi="宋体"/>
                <w:b/>
                <w:szCs w:val="21"/>
                <w:u w:val="single"/>
              </w:rPr>
              <w:t>1</w:t>
            </w:r>
            <w:r>
              <w:rPr>
                <w:rFonts w:hint="eastAsia" w:ascii="宋体" w:hAnsi="宋体"/>
                <w:b/>
                <w:szCs w:val="21"/>
              </w:rPr>
              <w:t>份，副本</w:t>
            </w:r>
            <w:r>
              <w:rPr>
                <w:rFonts w:hint="eastAsia" w:ascii="宋体" w:hAnsi="宋体"/>
                <w:b/>
                <w:szCs w:val="21"/>
                <w:u w:val="single"/>
              </w:rPr>
              <w:t>6</w:t>
            </w:r>
            <w:r>
              <w:rPr>
                <w:rFonts w:hint="eastAsia" w:ascii="宋体" w:hAnsi="宋体"/>
                <w:b/>
                <w:szCs w:val="21"/>
              </w:rPr>
              <w:t>份，光盘（含文本）一张、展板一套。</w:t>
            </w:r>
          </w:p>
          <w:p>
            <w:pPr>
              <w:spacing w:line="320" w:lineRule="exact"/>
              <w:rPr>
                <w:rFonts w:ascii="宋体" w:hAnsi="宋体"/>
                <w:b/>
                <w:szCs w:val="21"/>
              </w:rPr>
            </w:pPr>
            <w:r>
              <w:rPr>
                <w:rFonts w:hint="eastAsia" w:ascii="宋体" w:hAnsi="宋体"/>
                <w:b/>
                <w:szCs w:val="21"/>
              </w:rPr>
              <w:t>技术标②正本</w:t>
            </w:r>
            <w:r>
              <w:rPr>
                <w:rFonts w:hint="eastAsia" w:ascii="宋体" w:hAnsi="宋体"/>
                <w:b/>
                <w:szCs w:val="21"/>
                <w:u w:val="single"/>
              </w:rPr>
              <w:t>1</w:t>
            </w:r>
            <w:r>
              <w:rPr>
                <w:rFonts w:hint="eastAsia" w:ascii="宋体" w:hAnsi="宋体"/>
                <w:b/>
                <w:szCs w:val="21"/>
              </w:rPr>
              <w:t>份，副本</w:t>
            </w:r>
            <w:r>
              <w:rPr>
                <w:rFonts w:hint="eastAsia" w:ascii="宋体" w:hAnsi="宋体"/>
                <w:b/>
                <w:szCs w:val="21"/>
                <w:u w:val="single"/>
              </w:rPr>
              <w:t>6</w:t>
            </w:r>
            <w:r>
              <w:rPr>
                <w:rFonts w:hint="eastAsia" w:ascii="宋体" w:hAnsi="宋体"/>
                <w:b/>
                <w:szCs w:val="21"/>
              </w:rPr>
              <w:t>份；</w:t>
            </w:r>
          </w:p>
          <w:p>
            <w:pPr>
              <w:spacing w:line="320" w:lineRule="exact"/>
              <w:rPr>
                <w:rFonts w:ascii="宋体" w:hAnsi="宋体"/>
                <w:b/>
                <w:szCs w:val="21"/>
              </w:rPr>
            </w:pPr>
            <w:r>
              <w:rPr>
                <w:rFonts w:hint="eastAsia" w:ascii="宋体" w:hAnsi="宋体"/>
                <w:b/>
                <w:szCs w:val="21"/>
              </w:rPr>
              <w:t>商务标正本</w:t>
            </w:r>
            <w:r>
              <w:rPr>
                <w:rFonts w:hint="eastAsia" w:ascii="宋体" w:hAnsi="宋体"/>
                <w:b/>
                <w:szCs w:val="21"/>
                <w:u w:val="single"/>
              </w:rPr>
              <w:t>1</w:t>
            </w:r>
            <w:r>
              <w:rPr>
                <w:rFonts w:hint="eastAsia" w:ascii="宋体" w:hAnsi="宋体"/>
                <w:b/>
                <w:szCs w:val="21"/>
              </w:rPr>
              <w:t>份，副本</w:t>
            </w:r>
            <w:r>
              <w:rPr>
                <w:rFonts w:hint="eastAsia" w:ascii="宋体" w:hAnsi="宋体"/>
                <w:b/>
                <w:szCs w:val="21"/>
                <w:u w:val="single"/>
              </w:rPr>
              <w:t>6</w:t>
            </w:r>
            <w:r>
              <w:rPr>
                <w:rFonts w:hint="eastAsia" w:ascii="宋体" w:hAnsi="宋体"/>
                <w:b/>
                <w:szCs w:val="21"/>
              </w:rPr>
              <w:t>份。</w:t>
            </w:r>
          </w:p>
          <w:p>
            <w:pPr>
              <w:spacing w:line="320" w:lineRule="exact"/>
              <w:rPr>
                <w:rFonts w:ascii="宋体" w:hAnsi="宋体"/>
                <w:b/>
                <w:color w:val="000000"/>
                <w:szCs w:val="21"/>
              </w:rPr>
            </w:pPr>
            <w:r>
              <w:rPr>
                <w:rFonts w:hint="eastAsia" w:ascii="宋体" w:hAnsi="宋体"/>
                <w:b/>
                <w:szCs w:val="21"/>
              </w:rPr>
              <w:t>资格审查资料、技术标①、技术标②、商务标应</w:t>
            </w:r>
            <w:r>
              <w:rPr>
                <w:rFonts w:hint="eastAsia"/>
                <w:b/>
              </w:rPr>
              <w:t>分开包装。</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46" w:type="dxa"/>
            <w:vMerge w:val="restart"/>
            <w:tcBorders>
              <w:top w:val="single" w:color="auto" w:sz="4" w:space="0"/>
              <w:left w:val="single" w:color="auto" w:sz="4" w:space="0"/>
              <w:right w:val="single" w:color="auto" w:sz="4" w:space="0"/>
            </w:tcBorders>
            <w:vAlign w:val="center"/>
          </w:tcPr>
          <w:p>
            <w:pPr>
              <w:spacing w:line="400" w:lineRule="exact"/>
              <w:jc w:val="center"/>
              <w:rPr>
                <w:rFonts w:ascii="宋体" w:hAnsi="宋体"/>
                <w:color w:val="000000"/>
                <w:szCs w:val="21"/>
              </w:rPr>
            </w:pPr>
            <w:r>
              <w:rPr>
                <w:rFonts w:hint="eastAsia" w:ascii="宋体" w:hAnsi="宋体"/>
                <w:color w:val="000000"/>
                <w:szCs w:val="21"/>
              </w:rPr>
              <w:t>20</w:t>
            </w:r>
          </w:p>
        </w:tc>
        <w:tc>
          <w:tcPr>
            <w:tcW w:w="2139" w:type="dxa"/>
            <w:vMerge w:val="restart"/>
            <w:tcBorders>
              <w:top w:val="single" w:color="auto" w:sz="4" w:space="0"/>
              <w:left w:val="single" w:color="auto" w:sz="4" w:space="0"/>
              <w:right w:val="single" w:color="auto" w:sz="4" w:space="0"/>
            </w:tcBorders>
            <w:vAlign w:val="center"/>
          </w:tcPr>
          <w:p>
            <w:pPr>
              <w:spacing w:line="320" w:lineRule="exact"/>
              <w:jc w:val="center"/>
              <w:rPr>
                <w:rFonts w:ascii="宋体" w:hAnsi="宋体"/>
                <w:color w:val="000000"/>
                <w:szCs w:val="21"/>
              </w:rPr>
            </w:pPr>
            <w:r>
              <w:rPr>
                <w:rFonts w:hint="eastAsia" w:ascii="宋体" w:hAnsi="宋体"/>
                <w:color w:val="000000"/>
                <w:szCs w:val="21"/>
              </w:rPr>
              <w:t>投标文件提交</w:t>
            </w:r>
          </w:p>
        </w:tc>
        <w:tc>
          <w:tcPr>
            <w:tcW w:w="5954" w:type="dxa"/>
            <w:tcBorders>
              <w:top w:val="single" w:color="auto" w:sz="4" w:space="0"/>
              <w:left w:val="single" w:color="auto" w:sz="4" w:space="0"/>
              <w:bottom w:val="single" w:color="auto" w:sz="4" w:space="0"/>
              <w:right w:val="single" w:color="auto" w:sz="4" w:space="0"/>
            </w:tcBorders>
            <w:vAlign w:val="center"/>
          </w:tcPr>
          <w:p>
            <w:pPr>
              <w:spacing w:line="320" w:lineRule="exact"/>
              <w:rPr>
                <w:rFonts w:ascii="宋体" w:hAnsi="宋体"/>
                <w:color w:val="000000"/>
                <w:szCs w:val="21"/>
              </w:rPr>
            </w:pPr>
            <w:r>
              <w:rPr>
                <w:rFonts w:hint="eastAsia" w:ascii="宋体" w:hAnsi="宋体"/>
                <w:color w:val="000000"/>
                <w:szCs w:val="21"/>
              </w:rPr>
              <w:t>截止时间</w:t>
            </w:r>
            <w:r>
              <w:rPr>
                <w:rFonts w:hint="eastAsia" w:ascii="宋体" w:hAnsi="宋体"/>
                <w:color w:val="000000"/>
                <w:szCs w:val="21"/>
                <w:u w:val="single"/>
              </w:rPr>
              <w:t>202</w:t>
            </w:r>
            <w:r>
              <w:rPr>
                <w:rFonts w:hint="eastAsia" w:ascii="宋体" w:hAnsi="宋体"/>
                <w:color w:val="000000"/>
                <w:szCs w:val="21"/>
                <w:u w:val="single"/>
                <w:lang w:val="en-US" w:eastAsia="zh-CN"/>
              </w:rPr>
              <w:t>1</w:t>
            </w:r>
            <w:r>
              <w:rPr>
                <w:rFonts w:hint="eastAsia" w:ascii="宋体" w:hAnsi="宋体"/>
                <w:color w:val="000000"/>
                <w:szCs w:val="21"/>
              </w:rPr>
              <w:t>年  月   日   时   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16" w:hRule="atLeast"/>
          <w:jc w:val="center"/>
        </w:trPr>
        <w:tc>
          <w:tcPr>
            <w:tcW w:w="646" w:type="dxa"/>
            <w:vMerge w:val="continue"/>
            <w:tcBorders>
              <w:left w:val="single" w:color="auto" w:sz="4" w:space="0"/>
              <w:right w:val="single" w:color="auto" w:sz="4" w:space="0"/>
            </w:tcBorders>
            <w:vAlign w:val="center"/>
          </w:tcPr>
          <w:p>
            <w:pPr>
              <w:spacing w:line="400" w:lineRule="exact"/>
              <w:jc w:val="center"/>
              <w:rPr>
                <w:rFonts w:ascii="宋体" w:hAnsi="宋体"/>
                <w:color w:val="000000"/>
                <w:szCs w:val="21"/>
              </w:rPr>
            </w:pPr>
          </w:p>
        </w:tc>
        <w:tc>
          <w:tcPr>
            <w:tcW w:w="2139" w:type="dxa"/>
            <w:vMerge w:val="continue"/>
            <w:tcBorders>
              <w:left w:val="single" w:color="auto" w:sz="4" w:space="0"/>
              <w:right w:val="single" w:color="auto" w:sz="4" w:space="0"/>
            </w:tcBorders>
            <w:vAlign w:val="center"/>
          </w:tcPr>
          <w:p>
            <w:pPr>
              <w:spacing w:line="320" w:lineRule="exact"/>
              <w:rPr>
                <w:rFonts w:ascii="宋体" w:hAnsi="宋体"/>
                <w:color w:val="000000"/>
                <w:szCs w:val="21"/>
              </w:rPr>
            </w:pPr>
          </w:p>
        </w:tc>
        <w:tc>
          <w:tcPr>
            <w:tcW w:w="5954" w:type="dxa"/>
            <w:tcBorders>
              <w:top w:val="single" w:color="auto" w:sz="4" w:space="0"/>
              <w:left w:val="single" w:color="auto" w:sz="4" w:space="0"/>
              <w:bottom w:val="single" w:color="auto" w:sz="4" w:space="0"/>
              <w:right w:val="single" w:color="auto" w:sz="4" w:space="0"/>
            </w:tcBorders>
            <w:vAlign w:val="center"/>
          </w:tcPr>
          <w:p>
            <w:pPr>
              <w:spacing w:line="320" w:lineRule="exact"/>
              <w:jc w:val="left"/>
              <w:rPr>
                <w:rFonts w:ascii="宋体" w:hAnsi="宋体"/>
                <w:szCs w:val="21"/>
              </w:rPr>
            </w:pPr>
            <w:r>
              <w:rPr>
                <w:rFonts w:hint="eastAsia" w:ascii="宋体" w:hAnsi="宋体"/>
                <w:szCs w:val="21"/>
              </w:rPr>
              <w:t xml:space="preserve">投标文件递交方式（以下两种方式可任选一种）： </w:t>
            </w:r>
          </w:p>
          <w:p>
            <w:pPr>
              <w:spacing w:line="320" w:lineRule="exact"/>
              <w:jc w:val="left"/>
              <w:rPr>
                <w:rFonts w:ascii="宋体" w:hAnsi="宋体"/>
                <w:szCs w:val="21"/>
              </w:rPr>
            </w:pPr>
            <w:r>
              <w:rPr>
                <w:rFonts w:hint="eastAsia" w:ascii="宋体" w:hAnsi="宋体"/>
                <w:szCs w:val="21"/>
              </w:rPr>
              <w:t xml:space="preserve">（1）可采用邮寄方式，邮寄公司采用EMS或顺丰，接收截止时间为2021年月日（开标当天）上午9：30整（以签收时间为准，如在规定时间内未收到投标文件，则作自动放弃投标处理，由投标供应商自行承担责任），邮寄地址：绍兴市惠利街20号迪荡新城鼎盛时代大厦四楼市公共资源交易中心，联系人：陈振宇 ，电话：13616757484。 </w:t>
            </w:r>
          </w:p>
          <w:p>
            <w:pPr>
              <w:spacing w:line="320" w:lineRule="exact"/>
              <w:ind w:firstLine="420" w:firstLineChars="200"/>
              <w:rPr>
                <w:rFonts w:ascii="宋体" w:hAnsi="宋体"/>
                <w:color w:val="000000"/>
                <w:szCs w:val="21"/>
              </w:rPr>
            </w:pPr>
            <w:r>
              <w:rPr>
                <w:rFonts w:hint="eastAsia" w:ascii="宋体" w:hAnsi="宋体"/>
                <w:szCs w:val="21"/>
              </w:rPr>
              <w:t>（2）可现场递交，递交截止时间：2021年月日上午9时30分整，可不参与后续开标会，若委派授权委托人在现场参加开标会议的，授权委托人均由投标人自行选择确定，但不得委派受疫情影响需要隔离的人员。投标文件递交地址：绍兴市惠利街20号迪荡新城鼎盛时代大厦四楼市公共资源交易中心指定的开标室。</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646" w:type="dxa"/>
            <w:vMerge w:val="restart"/>
            <w:tcBorders>
              <w:top w:val="single" w:color="auto" w:sz="4" w:space="0"/>
              <w:left w:val="single" w:color="auto" w:sz="4" w:space="0"/>
              <w:right w:val="single" w:color="auto" w:sz="4" w:space="0"/>
            </w:tcBorders>
            <w:vAlign w:val="center"/>
          </w:tcPr>
          <w:p>
            <w:pPr>
              <w:spacing w:line="360" w:lineRule="exact"/>
              <w:jc w:val="center"/>
              <w:rPr>
                <w:rFonts w:ascii="宋体" w:hAnsi="宋体"/>
                <w:color w:val="000000"/>
                <w:szCs w:val="21"/>
              </w:rPr>
            </w:pPr>
            <w:r>
              <w:rPr>
                <w:rFonts w:hint="eastAsia" w:ascii="宋体" w:hAnsi="宋体"/>
                <w:color w:val="000000"/>
                <w:szCs w:val="21"/>
              </w:rPr>
              <w:t>21</w:t>
            </w:r>
          </w:p>
        </w:tc>
        <w:tc>
          <w:tcPr>
            <w:tcW w:w="2139" w:type="dxa"/>
            <w:vMerge w:val="restart"/>
            <w:tcBorders>
              <w:top w:val="single" w:color="auto" w:sz="4" w:space="0"/>
              <w:left w:val="single" w:color="auto" w:sz="4" w:space="0"/>
              <w:right w:val="single" w:color="auto" w:sz="4" w:space="0"/>
            </w:tcBorders>
            <w:vAlign w:val="center"/>
          </w:tcPr>
          <w:p>
            <w:pPr>
              <w:spacing w:line="320" w:lineRule="exact"/>
              <w:jc w:val="center"/>
              <w:rPr>
                <w:rFonts w:ascii="宋体" w:hAnsi="宋体"/>
                <w:color w:val="000000"/>
                <w:szCs w:val="21"/>
              </w:rPr>
            </w:pPr>
            <w:r>
              <w:rPr>
                <w:rFonts w:hint="eastAsia" w:ascii="宋体" w:hAnsi="宋体"/>
                <w:color w:val="000000"/>
                <w:szCs w:val="21"/>
              </w:rPr>
              <w:t>开       标</w:t>
            </w:r>
          </w:p>
        </w:tc>
        <w:tc>
          <w:tcPr>
            <w:tcW w:w="5954" w:type="dxa"/>
            <w:tcBorders>
              <w:top w:val="single" w:color="auto" w:sz="4" w:space="0"/>
              <w:left w:val="single" w:color="auto" w:sz="4" w:space="0"/>
              <w:bottom w:val="single" w:color="auto" w:sz="4" w:space="0"/>
              <w:right w:val="single" w:color="auto" w:sz="4" w:space="0"/>
            </w:tcBorders>
            <w:vAlign w:val="center"/>
          </w:tcPr>
          <w:p>
            <w:pPr>
              <w:spacing w:line="320" w:lineRule="exact"/>
              <w:rPr>
                <w:rFonts w:ascii="宋体" w:hAnsi="宋体"/>
                <w:color w:val="000000"/>
                <w:szCs w:val="21"/>
              </w:rPr>
            </w:pPr>
            <w:r>
              <w:rPr>
                <w:rFonts w:hint="eastAsia" w:ascii="宋体" w:hAnsi="宋体"/>
                <w:color w:val="000000"/>
                <w:szCs w:val="21"/>
              </w:rPr>
              <w:t>时间：投标截止时间</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6" w:hRule="atLeast"/>
          <w:jc w:val="center"/>
        </w:trPr>
        <w:tc>
          <w:tcPr>
            <w:tcW w:w="646" w:type="dxa"/>
            <w:vMerge w:val="continue"/>
            <w:tcBorders>
              <w:left w:val="single" w:color="auto" w:sz="4" w:space="0"/>
              <w:bottom w:val="single" w:color="auto" w:sz="4" w:space="0"/>
              <w:right w:val="single" w:color="auto" w:sz="4" w:space="0"/>
            </w:tcBorders>
            <w:vAlign w:val="center"/>
          </w:tcPr>
          <w:p>
            <w:pPr>
              <w:spacing w:line="360" w:lineRule="exact"/>
              <w:jc w:val="center"/>
              <w:rPr>
                <w:rFonts w:ascii="宋体" w:hAnsi="宋体"/>
                <w:color w:val="000000"/>
                <w:szCs w:val="21"/>
              </w:rPr>
            </w:pPr>
          </w:p>
        </w:tc>
        <w:tc>
          <w:tcPr>
            <w:tcW w:w="2139" w:type="dxa"/>
            <w:vMerge w:val="continue"/>
            <w:tcBorders>
              <w:left w:val="single" w:color="auto" w:sz="4" w:space="0"/>
              <w:bottom w:val="single" w:color="auto" w:sz="4" w:space="0"/>
              <w:right w:val="single" w:color="auto" w:sz="4" w:space="0"/>
            </w:tcBorders>
            <w:vAlign w:val="center"/>
          </w:tcPr>
          <w:p>
            <w:pPr>
              <w:spacing w:line="320" w:lineRule="exact"/>
              <w:jc w:val="center"/>
              <w:rPr>
                <w:rFonts w:ascii="宋体" w:hAnsi="宋体"/>
                <w:color w:val="000000"/>
                <w:szCs w:val="21"/>
              </w:rPr>
            </w:pPr>
          </w:p>
        </w:tc>
        <w:tc>
          <w:tcPr>
            <w:tcW w:w="5954" w:type="dxa"/>
            <w:tcBorders>
              <w:top w:val="single" w:color="auto" w:sz="4" w:space="0"/>
              <w:left w:val="single" w:color="auto" w:sz="4" w:space="0"/>
              <w:bottom w:val="single" w:color="auto" w:sz="4" w:space="0"/>
              <w:right w:val="single" w:color="auto" w:sz="4" w:space="0"/>
            </w:tcBorders>
            <w:vAlign w:val="center"/>
          </w:tcPr>
          <w:p>
            <w:pPr>
              <w:spacing w:line="320" w:lineRule="exact"/>
              <w:rPr>
                <w:rFonts w:ascii="宋体" w:hAnsi="宋体"/>
                <w:color w:val="000000"/>
                <w:szCs w:val="21"/>
              </w:rPr>
            </w:pPr>
            <w:r>
              <w:rPr>
                <w:rFonts w:hint="eastAsia" w:ascii="宋体" w:hAnsi="宋体"/>
                <w:color w:val="000000"/>
                <w:szCs w:val="21"/>
              </w:rPr>
              <w:t>地点：投标文件提交地点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19"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szCs w:val="21"/>
              </w:rPr>
            </w:pPr>
            <w:r>
              <w:rPr>
                <w:rFonts w:hint="eastAsia" w:ascii="宋体" w:hAnsi="宋体"/>
                <w:color w:val="000000"/>
                <w:szCs w:val="21"/>
              </w:rPr>
              <w:t>22</w:t>
            </w:r>
          </w:p>
        </w:tc>
        <w:tc>
          <w:tcPr>
            <w:tcW w:w="2139"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宋体" w:hAnsi="宋体"/>
                <w:color w:val="000000"/>
                <w:szCs w:val="21"/>
              </w:rPr>
            </w:pPr>
            <w:r>
              <w:rPr>
                <w:rFonts w:hint="eastAsia" w:ascii="宋体" w:hAnsi="宋体"/>
                <w:color w:val="000000"/>
                <w:szCs w:val="21"/>
              </w:rPr>
              <w:t>履约保证金金额</w:t>
            </w:r>
          </w:p>
        </w:tc>
        <w:tc>
          <w:tcPr>
            <w:tcW w:w="5954" w:type="dxa"/>
            <w:tcBorders>
              <w:top w:val="single" w:color="auto" w:sz="4" w:space="0"/>
              <w:left w:val="single" w:color="auto" w:sz="4" w:space="0"/>
              <w:bottom w:val="single" w:color="auto" w:sz="4" w:space="0"/>
              <w:right w:val="single" w:color="auto" w:sz="4" w:space="0"/>
            </w:tcBorders>
            <w:vAlign w:val="center"/>
          </w:tcPr>
          <w:p>
            <w:pPr>
              <w:spacing w:line="320" w:lineRule="exact"/>
              <w:rPr>
                <w:rFonts w:ascii="宋体" w:hAnsi="宋体"/>
                <w:color w:val="000000"/>
                <w:szCs w:val="21"/>
              </w:rPr>
            </w:pPr>
            <w:r>
              <w:rPr>
                <w:rFonts w:hint="eastAsia" w:ascii="宋体" w:hAnsi="宋体"/>
                <w:szCs w:val="21"/>
              </w:rPr>
              <w:t>合同价款的</w:t>
            </w:r>
            <w:r>
              <w:rPr>
                <w:rFonts w:hint="eastAsia" w:ascii="宋体" w:hAnsi="宋体"/>
                <w:b/>
                <w:bCs/>
                <w:szCs w:val="21"/>
                <w:u w:val="single"/>
              </w:rPr>
              <w:t>2</w:t>
            </w:r>
            <w:r>
              <w:rPr>
                <w:rFonts w:hint="eastAsia" w:ascii="宋体" w:hAnsi="宋体"/>
                <w:szCs w:val="21"/>
              </w:rPr>
              <w:t>％</w:t>
            </w:r>
            <w:r>
              <w:rPr>
                <w:rFonts w:hint="eastAsia" w:ascii="宋体" w:hAnsi="宋体"/>
                <w:strike/>
                <w:szCs w:val="21"/>
              </w:rPr>
              <w:t>（其中质量履约保证金为％，工期履约保证金为％）</w:t>
            </w:r>
            <w:r>
              <w:rPr>
                <w:rFonts w:hint="eastAsia" w:ascii="宋体" w:hAnsi="宋体"/>
                <w:szCs w:val="21"/>
              </w:rPr>
              <w:t>，在合同生效前提交招标人。</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olor w:val="000000"/>
                <w:szCs w:val="21"/>
              </w:rPr>
            </w:pPr>
            <w:r>
              <w:rPr>
                <w:rFonts w:hint="eastAsia" w:ascii="宋体" w:hAnsi="宋体"/>
                <w:color w:val="000000"/>
                <w:szCs w:val="21"/>
              </w:rPr>
              <w:t>23</w:t>
            </w:r>
          </w:p>
        </w:tc>
        <w:tc>
          <w:tcPr>
            <w:tcW w:w="8093" w:type="dxa"/>
            <w:gridSpan w:val="2"/>
            <w:tcBorders>
              <w:top w:val="single" w:color="auto" w:sz="4" w:space="0"/>
              <w:left w:val="single" w:color="auto" w:sz="4" w:space="0"/>
              <w:bottom w:val="single" w:color="auto" w:sz="4" w:space="0"/>
              <w:right w:val="single" w:color="auto" w:sz="4" w:space="0"/>
            </w:tcBorders>
            <w:vAlign w:val="center"/>
          </w:tcPr>
          <w:p>
            <w:pPr>
              <w:spacing w:line="320" w:lineRule="exact"/>
              <w:rPr>
                <w:rFonts w:ascii="宋体" w:hAnsi="宋体"/>
                <w:strike/>
                <w:color w:val="000000"/>
                <w:szCs w:val="21"/>
              </w:rPr>
            </w:pPr>
            <w:r>
              <w:rPr>
                <w:rFonts w:hint="eastAsia" w:ascii="宋体" w:hAnsi="宋体"/>
                <w:b/>
                <w:strike/>
                <w:color w:val="000000"/>
                <w:szCs w:val="21"/>
              </w:rPr>
              <w:t>投标人开标必须提交的证件</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宋体" w:hAnsi="宋体"/>
                <w:color w:val="000000"/>
                <w:szCs w:val="21"/>
              </w:rPr>
            </w:pPr>
          </w:p>
        </w:tc>
        <w:tc>
          <w:tcPr>
            <w:tcW w:w="8093" w:type="dxa"/>
            <w:gridSpan w:val="2"/>
            <w:tcBorders>
              <w:top w:val="single" w:color="auto" w:sz="4" w:space="0"/>
              <w:left w:val="single" w:color="auto" w:sz="4" w:space="0"/>
              <w:bottom w:val="single" w:color="auto" w:sz="4" w:space="0"/>
              <w:right w:val="single" w:color="auto" w:sz="4" w:space="0"/>
            </w:tcBorders>
            <w:vAlign w:val="center"/>
          </w:tcPr>
          <w:p>
            <w:pPr>
              <w:spacing w:line="320" w:lineRule="exact"/>
              <w:ind w:firstLine="420" w:firstLineChars="200"/>
              <w:rPr>
                <w:rFonts w:ascii="宋体" w:hAnsi="宋体"/>
                <w:strike/>
              </w:rPr>
            </w:pPr>
            <w:r>
              <w:rPr>
                <w:rFonts w:hint="eastAsia" w:ascii="宋体" w:hAnsi="宋体"/>
                <w:strike/>
                <w:color w:val="000000"/>
              </w:rPr>
              <w:t>本项目招标开标时，要求投标人提供以下证件：</w:t>
            </w:r>
            <w:r>
              <w:rPr>
                <w:rFonts w:hint="eastAsia" w:ascii="宋体" w:hAnsi="宋体" w:cs="MS Mincho"/>
                <w:b/>
                <w:strike/>
                <w:color w:val="000000"/>
                <w:u w:val="single"/>
              </w:rPr>
              <w:t xml:space="preserve">   /    </w:t>
            </w:r>
            <w:r>
              <w:rPr>
                <w:rFonts w:hint="eastAsia" w:ascii="宋体" w:hAnsi="宋体"/>
                <w:strike/>
              </w:rPr>
              <w:t>。</w:t>
            </w:r>
          </w:p>
          <w:p>
            <w:pPr>
              <w:spacing w:line="320" w:lineRule="exact"/>
              <w:rPr>
                <w:rFonts w:ascii="宋体" w:hAnsi="宋体"/>
                <w:b/>
                <w:strike/>
                <w:color w:val="000000"/>
                <w:szCs w:val="21"/>
              </w:rPr>
            </w:pPr>
            <w:r>
              <w:rPr>
                <w:rFonts w:hint="eastAsia" w:ascii="宋体" w:hAnsi="宋体"/>
                <w:b/>
                <w:strike/>
                <w:color w:val="000000"/>
                <w:szCs w:val="21"/>
              </w:rPr>
              <w:t>根据《绍兴市政务服务办公室关于积极应对疫情创新做好招投标工作保障经济平稳运行的指导意见》精神：取消招标文件中关于携带原件资料备查的要求（包括身份证）。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4"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宋体" w:hAnsi="宋体"/>
                <w:color w:val="000000"/>
                <w:szCs w:val="21"/>
              </w:rPr>
            </w:pPr>
            <w:bookmarkStart w:id="3" w:name="_Toc368909870"/>
            <w:r>
              <w:rPr>
                <w:rFonts w:hint="eastAsia" w:ascii="宋体" w:hAnsi="宋体"/>
                <w:color w:val="000000"/>
                <w:szCs w:val="21"/>
              </w:rPr>
              <w:t>24</w:t>
            </w:r>
          </w:p>
        </w:tc>
        <w:tc>
          <w:tcPr>
            <w:tcW w:w="2139" w:type="dxa"/>
            <w:tcBorders>
              <w:top w:val="single" w:color="auto" w:sz="4" w:space="0"/>
              <w:left w:val="single" w:color="auto" w:sz="4" w:space="0"/>
              <w:bottom w:val="single" w:color="auto" w:sz="4" w:space="0"/>
              <w:right w:val="single" w:color="auto" w:sz="4" w:space="0"/>
            </w:tcBorders>
            <w:vAlign w:val="center"/>
          </w:tcPr>
          <w:p>
            <w:pPr>
              <w:spacing w:line="320" w:lineRule="exact"/>
              <w:ind w:firstLine="420" w:firstLineChars="200"/>
              <w:rPr>
                <w:rFonts w:ascii="宋体" w:hAnsi="宋体"/>
                <w:color w:val="000000"/>
                <w:szCs w:val="21"/>
              </w:rPr>
            </w:pPr>
            <w:r>
              <w:rPr>
                <w:rFonts w:hint="eastAsia" w:ascii="宋体" w:hAnsi="宋体"/>
                <w:color w:val="000000"/>
                <w:szCs w:val="21"/>
              </w:rPr>
              <w:t>评标入围办法</w:t>
            </w:r>
          </w:p>
        </w:tc>
        <w:tc>
          <w:tcPr>
            <w:tcW w:w="5954" w:type="dxa"/>
            <w:tcBorders>
              <w:top w:val="single" w:color="auto" w:sz="4" w:space="0"/>
              <w:left w:val="single" w:color="auto" w:sz="4" w:space="0"/>
              <w:bottom w:val="single" w:color="auto" w:sz="4" w:space="0"/>
              <w:right w:val="single" w:color="auto" w:sz="4" w:space="0"/>
            </w:tcBorders>
            <w:vAlign w:val="center"/>
          </w:tcPr>
          <w:p>
            <w:pPr>
              <w:spacing w:line="320" w:lineRule="exact"/>
              <w:ind w:firstLine="422" w:firstLineChars="200"/>
              <w:rPr>
                <w:rFonts w:ascii="宋体" w:hAnsi="宋体"/>
                <w:color w:val="000000"/>
                <w:szCs w:val="21"/>
              </w:rPr>
            </w:pPr>
            <w:r>
              <w:rPr>
                <w:rFonts w:hint="eastAsia" w:ascii="宋体" w:hAnsi="宋体"/>
                <w:b/>
                <w:color w:val="000000"/>
                <w:szCs w:val="21"/>
              </w:rPr>
              <w:t>全部入围</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80"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宋体" w:hAnsi="宋体"/>
                <w:color w:val="000000"/>
                <w:szCs w:val="21"/>
              </w:rPr>
            </w:pPr>
            <w:r>
              <w:rPr>
                <w:rFonts w:hint="eastAsia" w:ascii="宋体" w:hAnsi="宋体"/>
                <w:color w:val="000000"/>
                <w:szCs w:val="21"/>
              </w:rPr>
              <w:t>25</w:t>
            </w:r>
          </w:p>
        </w:tc>
        <w:tc>
          <w:tcPr>
            <w:tcW w:w="2139" w:type="dxa"/>
            <w:tcBorders>
              <w:top w:val="single" w:color="auto" w:sz="4" w:space="0"/>
              <w:left w:val="single" w:color="auto" w:sz="4" w:space="0"/>
              <w:bottom w:val="single" w:color="auto" w:sz="4" w:space="0"/>
              <w:right w:val="single" w:color="auto" w:sz="4" w:space="0"/>
            </w:tcBorders>
            <w:vAlign w:val="center"/>
          </w:tcPr>
          <w:p>
            <w:pPr>
              <w:spacing w:line="320" w:lineRule="exact"/>
              <w:ind w:firstLine="420" w:firstLineChars="200"/>
              <w:rPr>
                <w:rFonts w:ascii="宋体" w:hAnsi="宋体"/>
                <w:color w:val="000000"/>
                <w:szCs w:val="21"/>
              </w:rPr>
            </w:pPr>
            <w:r>
              <w:rPr>
                <w:rFonts w:hint="eastAsia" w:ascii="宋体" w:hAnsi="宋体"/>
                <w:color w:val="000000"/>
                <w:szCs w:val="21"/>
              </w:rPr>
              <w:t>定标方式</w:t>
            </w:r>
          </w:p>
        </w:tc>
        <w:tc>
          <w:tcPr>
            <w:tcW w:w="5954" w:type="dxa"/>
            <w:tcBorders>
              <w:top w:val="single" w:color="auto" w:sz="4" w:space="0"/>
              <w:left w:val="single" w:color="auto" w:sz="4" w:space="0"/>
              <w:bottom w:val="single" w:color="auto" w:sz="4" w:space="0"/>
              <w:right w:val="single" w:color="auto" w:sz="4" w:space="0"/>
            </w:tcBorders>
            <w:vAlign w:val="center"/>
          </w:tcPr>
          <w:p>
            <w:pPr>
              <w:spacing w:line="320" w:lineRule="exact"/>
              <w:ind w:firstLine="420" w:firstLineChars="200"/>
              <w:rPr>
                <w:rFonts w:ascii="宋体" w:hAnsi="宋体"/>
                <w:szCs w:val="21"/>
              </w:rPr>
            </w:pPr>
            <w:r>
              <w:rPr>
                <w:rFonts w:hint="eastAsia" w:ascii="宋体" w:hAnsi="宋体"/>
                <w:szCs w:val="21"/>
              </w:rPr>
              <w:t>最高分中标，若出现最高得分相同的情况，取下浮率大者（报价低者）为中标候选人，若下浮率也相同，则由招标人当众抽签确定中标候选人。中标候选人放弃中标、因不可抗力提出不能履行合同或者招标文件规定应当提交履约保证金而在规定期限内未能提交的（投标保证金不予退还），招标人将重新确定中标人。</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0"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宋体" w:hAnsi="宋体"/>
                <w:color w:val="000000"/>
                <w:szCs w:val="21"/>
              </w:rPr>
            </w:pPr>
            <w:r>
              <w:rPr>
                <w:rFonts w:hint="eastAsia" w:ascii="宋体" w:hAnsi="宋体"/>
                <w:color w:val="000000"/>
                <w:szCs w:val="21"/>
              </w:rPr>
              <w:t>26</w:t>
            </w:r>
          </w:p>
        </w:tc>
        <w:tc>
          <w:tcPr>
            <w:tcW w:w="2139" w:type="dxa"/>
            <w:tcBorders>
              <w:top w:val="single" w:color="auto" w:sz="4" w:space="0"/>
              <w:left w:val="single" w:color="auto" w:sz="4" w:space="0"/>
              <w:bottom w:val="single" w:color="auto" w:sz="4" w:space="0"/>
              <w:right w:val="single" w:color="auto" w:sz="4" w:space="0"/>
            </w:tcBorders>
            <w:vAlign w:val="center"/>
          </w:tcPr>
          <w:p>
            <w:pPr>
              <w:spacing w:line="320" w:lineRule="exact"/>
              <w:ind w:firstLine="420" w:firstLineChars="200"/>
              <w:rPr>
                <w:rFonts w:ascii="宋体" w:hAnsi="宋体"/>
                <w:color w:val="000000"/>
                <w:szCs w:val="21"/>
              </w:rPr>
            </w:pPr>
            <w:r>
              <w:rPr>
                <w:rFonts w:hint="eastAsia" w:ascii="宋体" w:hAnsi="宋体"/>
                <w:color w:val="000000"/>
                <w:szCs w:val="21"/>
              </w:rPr>
              <w:t>技术标设置</w:t>
            </w:r>
          </w:p>
        </w:tc>
        <w:tc>
          <w:tcPr>
            <w:tcW w:w="5954" w:type="dxa"/>
            <w:tcBorders>
              <w:top w:val="single" w:color="auto" w:sz="4" w:space="0"/>
              <w:left w:val="single" w:color="auto" w:sz="4" w:space="0"/>
              <w:bottom w:val="single" w:color="auto" w:sz="4" w:space="0"/>
              <w:right w:val="single" w:color="auto" w:sz="4" w:space="0"/>
            </w:tcBorders>
            <w:vAlign w:val="center"/>
          </w:tcPr>
          <w:p>
            <w:pPr>
              <w:numPr>
                <w:ilvl w:val="0"/>
                <w:numId w:val="2"/>
              </w:numPr>
              <w:spacing w:line="400" w:lineRule="exact"/>
              <w:ind w:firstLine="420" w:firstLineChars="200"/>
              <w:rPr>
                <w:rFonts w:ascii="宋体" w:hAnsi="宋体"/>
                <w:strike/>
                <w:szCs w:val="21"/>
              </w:rPr>
            </w:pPr>
            <w:r>
              <w:rPr>
                <w:rFonts w:hint="eastAsia" w:ascii="宋体" w:hAnsi="宋体"/>
                <w:strike/>
                <w:szCs w:val="21"/>
              </w:rPr>
              <w:t>设置条件：大型公共建筑、技术要求复杂的中型公共建筑及工业厂房等可设技术标，一般标准的居住建筑不设技术标。</w:t>
            </w:r>
          </w:p>
          <w:p>
            <w:pPr>
              <w:numPr>
                <w:ilvl w:val="0"/>
                <w:numId w:val="2"/>
              </w:numPr>
              <w:spacing w:line="400" w:lineRule="exact"/>
              <w:ind w:firstLine="420" w:firstLineChars="200"/>
              <w:rPr>
                <w:rFonts w:ascii="宋体" w:hAnsi="宋体"/>
                <w:szCs w:val="21"/>
              </w:rPr>
            </w:pPr>
            <w:r>
              <w:rPr>
                <w:rFonts w:hint="eastAsia" w:ascii="宋体" w:hAnsi="宋体"/>
                <w:szCs w:val="21"/>
              </w:rPr>
              <w:t>技术标评审形式：采用明标，暗标。</w:t>
            </w:r>
          </w:p>
          <w:p>
            <w:pPr>
              <w:numPr>
                <w:ilvl w:val="0"/>
                <w:numId w:val="2"/>
              </w:numPr>
              <w:spacing w:line="400" w:lineRule="exact"/>
              <w:ind w:firstLine="422" w:firstLineChars="200"/>
              <w:rPr>
                <w:rFonts w:ascii="宋体" w:hAnsi="宋体"/>
                <w:b/>
                <w:bCs/>
                <w:szCs w:val="21"/>
              </w:rPr>
            </w:pPr>
            <w:r>
              <w:rPr>
                <w:rFonts w:hint="eastAsia" w:ascii="宋体" w:hAnsi="宋体"/>
                <w:b/>
                <w:bCs/>
                <w:szCs w:val="21"/>
              </w:rPr>
              <w:t>技术标①（含展板）为暗标，其文本、光盘、展板等投标文件中的所有内容均不得出现投标单位名称或任何有关投标人信息及其他特殊标记，否则该技术标①得零分。</w:t>
            </w:r>
          </w:p>
          <w:p>
            <w:pPr>
              <w:numPr>
                <w:ilvl w:val="0"/>
                <w:numId w:val="2"/>
              </w:numPr>
              <w:spacing w:line="400" w:lineRule="exact"/>
              <w:ind w:firstLine="422" w:firstLineChars="200"/>
              <w:rPr>
                <w:rFonts w:ascii="宋体" w:hAnsi="宋体"/>
                <w:b/>
                <w:bCs/>
                <w:szCs w:val="21"/>
              </w:rPr>
            </w:pPr>
            <w:r>
              <w:rPr>
                <w:rFonts w:hint="eastAsia" w:ascii="宋体" w:hAnsi="宋体"/>
                <w:b/>
                <w:bCs/>
                <w:szCs w:val="21"/>
              </w:rPr>
              <w:t>技术标②为明标，其投标文件中的技术标每项内容均须标明投标单位名称，如无投标单位名称或投标单位名称无法辨认的，则该项内容不得分。</w:t>
            </w:r>
          </w:p>
          <w:p>
            <w:pPr>
              <w:spacing w:line="320" w:lineRule="exact"/>
              <w:ind w:firstLine="420" w:firstLineChars="200"/>
              <w:rPr>
                <w:rFonts w:ascii="宋体" w:hAnsi="宋体"/>
                <w:szCs w:val="21"/>
              </w:rPr>
            </w:pPr>
            <w:r>
              <w:rPr>
                <w:rFonts w:hint="eastAsia" w:ascii="宋体" w:hAnsi="宋体"/>
                <w:szCs w:val="21"/>
              </w:rPr>
              <w:t>5、本工程项目：</w:t>
            </w:r>
            <w:r>
              <w:rPr>
                <w:rFonts w:ascii="宋体" w:hAnsi="宋体"/>
                <w:sz w:val="16"/>
                <w:szCs w:val="21"/>
              </w:rPr>
              <w:fldChar w:fldCharType="begin"/>
            </w:r>
            <w:r>
              <w:rPr>
                <w:rFonts w:hint="eastAsia" w:ascii="宋体" w:hAnsi="宋体"/>
                <w:sz w:val="16"/>
                <w:szCs w:val="21"/>
              </w:rPr>
              <w:instrText xml:space="preserve">eq \o\ac(</w:instrText>
            </w:r>
            <w:r>
              <w:rPr>
                <w:rFonts w:hint="eastAsia" w:ascii="宋体" w:hAnsi="宋体"/>
                <w:sz w:val="22"/>
                <w:szCs w:val="21"/>
              </w:rPr>
              <w:instrText xml:space="preserve">□</w:instrText>
            </w:r>
            <w:r>
              <w:rPr>
                <w:rFonts w:hint="eastAsia" w:ascii="宋体" w:hAnsi="宋体"/>
                <w:sz w:val="16"/>
                <w:szCs w:val="21"/>
              </w:rPr>
              <w:instrText xml:space="preserve">,√)</w:instrText>
            </w:r>
            <w:r>
              <w:rPr>
                <w:rFonts w:ascii="宋体" w:hAnsi="宋体"/>
                <w:sz w:val="16"/>
                <w:szCs w:val="21"/>
              </w:rPr>
              <w:fldChar w:fldCharType="end"/>
            </w:r>
            <w:r>
              <w:rPr>
                <w:rFonts w:hint="eastAsia" w:ascii="宋体" w:hAnsi="宋体"/>
                <w:szCs w:val="21"/>
              </w:rPr>
              <w:t>设技术标，□不设技术标。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6"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宋体" w:hAnsi="宋体"/>
                <w:color w:val="000000"/>
                <w:szCs w:val="21"/>
              </w:rPr>
            </w:pPr>
            <w:r>
              <w:rPr>
                <w:rFonts w:hint="eastAsia" w:ascii="宋体" w:hAnsi="宋体"/>
                <w:color w:val="000000"/>
                <w:szCs w:val="21"/>
              </w:rPr>
              <w:t>27</w:t>
            </w:r>
          </w:p>
        </w:tc>
        <w:tc>
          <w:tcPr>
            <w:tcW w:w="8093" w:type="dxa"/>
            <w:gridSpan w:val="2"/>
            <w:tcBorders>
              <w:top w:val="single" w:color="auto" w:sz="4" w:space="0"/>
              <w:left w:val="single" w:color="auto" w:sz="4" w:space="0"/>
              <w:bottom w:val="single" w:color="auto" w:sz="4" w:space="0"/>
              <w:right w:val="single" w:color="auto" w:sz="4" w:space="0"/>
            </w:tcBorders>
            <w:vAlign w:val="center"/>
          </w:tcPr>
          <w:p>
            <w:pPr>
              <w:spacing w:line="320" w:lineRule="exact"/>
              <w:ind w:left="420"/>
              <w:rPr>
                <w:rFonts w:ascii="宋体" w:hAnsi="宋体"/>
                <w:color w:val="000000"/>
                <w:szCs w:val="21"/>
              </w:rPr>
            </w:pPr>
            <w:r>
              <w:rPr>
                <w:rFonts w:hint="eastAsia" w:ascii="宋体" w:hAnsi="宋体"/>
                <w:color w:val="000000"/>
                <w:szCs w:val="21"/>
              </w:rPr>
              <w:t>中标公示</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09"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宋体" w:hAnsi="宋体"/>
                <w:color w:val="000000"/>
                <w:szCs w:val="21"/>
              </w:rPr>
            </w:pPr>
          </w:p>
        </w:tc>
        <w:tc>
          <w:tcPr>
            <w:tcW w:w="8093" w:type="dxa"/>
            <w:gridSpan w:val="2"/>
            <w:tcBorders>
              <w:top w:val="single" w:color="auto" w:sz="4" w:space="0"/>
              <w:left w:val="single" w:color="auto" w:sz="4" w:space="0"/>
              <w:bottom w:val="single" w:color="auto" w:sz="4" w:space="0"/>
              <w:right w:val="single" w:color="auto" w:sz="4" w:space="0"/>
            </w:tcBorders>
            <w:vAlign w:val="center"/>
          </w:tcPr>
          <w:p>
            <w:pPr>
              <w:spacing w:line="320" w:lineRule="exact"/>
              <w:ind w:left="420"/>
              <w:rPr>
                <w:rFonts w:ascii="宋体" w:hAnsi="宋体"/>
                <w:color w:val="000000"/>
                <w:shd w:val="clear" w:color="auto" w:fill="FCFCFC"/>
              </w:rPr>
            </w:pPr>
            <w:r>
              <w:rPr>
                <w:rFonts w:hint="eastAsia" w:ascii="宋体" w:hAnsi="宋体"/>
                <w:color w:val="000000"/>
                <w:shd w:val="clear" w:color="auto" w:fill="FCFCFC"/>
              </w:rPr>
              <w:t>在中标公示前，招标人通过中国裁判文书网（http://wenshu.court.gov.cn/）按</w:t>
            </w:r>
          </w:p>
          <w:p>
            <w:pPr>
              <w:spacing w:line="320" w:lineRule="exact"/>
              <w:rPr>
                <w:rFonts w:ascii="宋体" w:hAnsi="宋体"/>
                <w:color w:val="000000"/>
                <w:szCs w:val="21"/>
              </w:rPr>
            </w:pPr>
            <w:r>
              <w:rPr>
                <w:rFonts w:hint="eastAsia" w:ascii="宋体" w:hAnsi="宋体"/>
                <w:color w:val="000000"/>
                <w:shd w:val="clear" w:color="auto" w:fill="FCFCFC"/>
              </w:rPr>
              <w:t>照招标文件约定对拟中标单位及其拟派项目负责人的行贿犯罪记录进行查询，查询结果以网站页面显示内容为准。如无行贿犯罪记录，则对中标候选人的情况（有业绩要求的，包括业绩）在市公共资源交易中心及其网站予以公示，公示期间招标人将对业绩进行核查，公示期为3个工作日。</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宋体" w:hAnsi="宋体"/>
                <w:color w:val="000000"/>
                <w:szCs w:val="21"/>
              </w:rPr>
            </w:pPr>
            <w:r>
              <w:rPr>
                <w:rFonts w:hint="eastAsia" w:ascii="宋体" w:hAnsi="宋体"/>
                <w:color w:val="000000"/>
                <w:szCs w:val="21"/>
              </w:rPr>
              <w:t>28</w:t>
            </w:r>
          </w:p>
        </w:tc>
        <w:tc>
          <w:tcPr>
            <w:tcW w:w="8093" w:type="dxa"/>
            <w:gridSpan w:val="2"/>
            <w:tcBorders>
              <w:top w:val="single" w:color="auto" w:sz="4" w:space="0"/>
              <w:left w:val="single" w:color="auto" w:sz="4" w:space="0"/>
              <w:bottom w:val="single" w:color="auto" w:sz="4" w:space="0"/>
              <w:right w:val="single" w:color="auto" w:sz="4" w:space="0"/>
            </w:tcBorders>
            <w:vAlign w:val="center"/>
          </w:tcPr>
          <w:p>
            <w:pPr>
              <w:spacing w:line="320" w:lineRule="exact"/>
              <w:ind w:firstLine="422" w:firstLineChars="200"/>
              <w:rPr>
                <w:rFonts w:ascii="宋体" w:hAnsi="宋体"/>
                <w:b/>
                <w:color w:val="000000"/>
                <w:shd w:val="clear" w:color="auto" w:fill="FCFCFC"/>
              </w:rPr>
            </w:pPr>
            <w:r>
              <w:rPr>
                <w:rFonts w:hint="eastAsia" w:ascii="宋体" w:hAnsi="宋体"/>
                <w:b/>
                <w:color w:val="000000"/>
                <w:shd w:val="clear" w:color="auto" w:fill="FCFCFC"/>
              </w:rPr>
              <w:t>其他</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35"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宋体" w:hAnsi="宋体"/>
                <w:color w:val="000000"/>
                <w:szCs w:val="21"/>
              </w:rPr>
            </w:pPr>
          </w:p>
        </w:tc>
        <w:tc>
          <w:tcPr>
            <w:tcW w:w="8093" w:type="dxa"/>
            <w:gridSpan w:val="2"/>
            <w:tcBorders>
              <w:top w:val="single" w:color="auto" w:sz="4" w:space="0"/>
              <w:left w:val="single" w:color="auto" w:sz="4" w:space="0"/>
              <w:bottom w:val="single" w:color="auto" w:sz="4" w:space="0"/>
              <w:right w:val="single" w:color="auto" w:sz="4" w:space="0"/>
            </w:tcBorders>
            <w:vAlign w:val="center"/>
          </w:tcPr>
          <w:p>
            <w:pPr>
              <w:spacing w:line="320" w:lineRule="exact"/>
              <w:ind w:firstLine="422" w:firstLineChars="200"/>
              <w:rPr>
                <w:rFonts w:ascii="宋体" w:hAnsi="宋体"/>
                <w:b/>
              </w:rPr>
            </w:pPr>
            <w:r>
              <w:rPr>
                <w:rFonts w:hint="eastAsia" w:ascii="宋体" w:hAnsi="宋体"/>
                <w:b/>
              </w:rPr>
              <w:t>1、投标人的法定代表人或授权代表等均可不参加开标会议，招标文件中相关要求作相应调整。若投标人法定代表人或授权代表不在现场参加开标会议的，投标人需向招标代理机构工作人员告知其联系方式，以备询标等事宜；</w:t>
            </w:r>
          </w:p>
          <w:p>
            <w:pPr>
              <w:spacing w:line="320" w:lineRule="exact"/>
              <w:ind w:firstLine="422" w:firstLineChars="200"/>
              <w:rPr>
                <w:rFonts w:ascii="宋体" w:hAnsi="宋体"/>
                <w:b/>
              </w:rPr>
            </w:pPr>
            <w:r>
              <w:rPr>
                <w:rFonts w:hint="eastAsia" w:ascii="宋体" w:hAnsi="宋体"/>
                <w:b/>
              </w:rPr>
              <w:t>2、</w:t>
            </w:r>
            <w:r>
              <w:fldChar w:fldCharType="begin"/>
            </w:r>
            <w:r>
              <w:instrText xml:space="preserve"> HYPERLINK "mailto:开标过程中要求投标人进行澄清、说明或者补正的，须通过指定的电子邮箱284539594@qq.com作出澄清、说明或者补正，提交澄清、说明或补正的时间为接到工作人员电话通知后半小时内。请投标单位期间电话保持畅通，如未及时接听电话，视为放弃澄清、说明或补正的权利。" </w:instrText>
            </w:r>
            <w:r>
              <w:fldChar w:fldCharType="separate"/>
            </w:r>
            <w:r>
              <w:rPr>
                <w:rFonts w:hint="eastAsia" w:ascii="宋体" w:hAnsi="宋体"/>
                <w:b/>
              </w:rPr>
              <w:t>开标过程中要求投标人进行澄清、说明或者补正的，须通过指定的电子邮箱502075282@qq.com作出澄清、说明或者补正，提交澄清、说明或补正的时间为接到工作人员电话通知后半小时内。请投标单位期间电话保持畅通，如未及时接听电话，视为放弃澄清、说明或补正的权利；</w:t>
            </w:r>
            <w:r>
              <w:rPr>
                <w:rFonts w:hint="eastAsia" w:ascii="宋体" w:hAnsi="宋体"/>
                <w:b/>
              </w:rPr>
              <w:fldChar w:fldCharType="end"/>
            </w:r>
          </w:p>
          <w:p>
            <w:pPr>
              <w:spacing w:line="320" w:lineRule="exact"/>
              <w:ind w:firstLine="422" w:firstLineChars="200"/>
              <w:rPr>
                <w:rFonts w:ascii="宋体" w:hAnsi="宋体"/>
                <w:b/>
              </w:rPr>
            </w:pPr>
            <w:r>
              <w:rPr>
                <w:rFonts w:hint="eastAsia" w:ascii="宋体" w:hAnsi="宋体"/>
                <w:b/>
              </w:rPr>
              <w:t>3、取消投标人法定代表人或授权委托人到场签字要求，取消开标记录表签字要求；</w:t>
            </w:r>
          </w:p>
          <w:p>
            <w:pPr>
              <w:spacing w:line="320" w:lineRule="exact"/>
              <w:ind w:firstLine="422" w:firstLineChars="200"/>
              <w:rPr>
                <w:rFonts w:ascii="宋体" w:hAnsi="宋体"/>
                <w:b/>
                <w:color w:val="000000"/>
                <w:shd w:val="clear" w:color="auto" w:fill="FCFCFC"/>
              </w:rPr>
            </w:pPr>
            <w:r>
              <w:rPr>
                <w:rFonts w:hint="eastAsia" w:ascii="宋体" w:hAnsi="宋体"/>
                <w:b/>
              </w:rPr>
              <w:t>4、由代理机构工作人员现场在招标办、公证处监督下核验投标文件密封性并开启投标文件，组织评审，并对开评标活动进行全程录音录像。</w:t>
            </w:r>
          </w:p>
        </w:tc>
      </w:tr>
    </w:tbl>
    <w:p>
      <w:pPr>
        <w:spacing w:line="320" w:lineRule="exact"/>
        <w:rPr>
          <w:rFonts w:ascii="宋体" w:hAnsi="宋体"/>
          <w:b/>
          <w:bCs/>
          <w:color w:val="000000"/>
          <w:sz w:val="32"/>
          <w:szCs w:val="32"/>
        </w:rPr>
      </w:pPr>
      <w:r>
        <w:rPr>
          <w:color w:val="000000"/>
        </w:rPr>
        <w:br w:type="page"/>
      </w:r>
      <w:bookmarkEnd w:id="3"/>
      <w:bookmarkStart w:id="4" w:name="_Toc368909871"/>
      <w:r>
        <w:rPr>
          <w:rFonts w:hint="eastAsia" w:ascii="宋体" w:hAnsi="宋体"/>
          <w:b/>
          <w:bCs/>
          <w:color w:val="000000"/>
          <w:sz w:val="32"/>
          <w:szCs w:val="32"/>
        </w:rPr>
        <w:t>第一节  总则</w:t>
      </w:r>
      <w:bookmarkEnd w:id="4"/>
    </w:p>
    <w:p>
      <w:pPr>
        <w:spacing w:line="460" w:lineRule="exact"/>
        <w:ind w:firstLine="482" w:firstLineChars="200"/>
        <w:rPr>
          <w:rFonts w:ascii="宋体" w:hAnsi="宋体"/>
          <w:b/>
          <w:color w:val="000000"/>
          <w:sz w:val="24"/>
        </w:rPr>
      </w:pPr>
      <w:r>
        <w:rPr>
          <w:rFonts w:hint="eastAsia" w:ascii="宋体" w:hAnsi="宋体"/>
          <w:b/>
          <w:color w:val="000000"/>
          <w:sz w:val="24"/>
        </w:rPr>
        <w:t>一、工程说明</w:t>
      </w:r>
    </w:p>
    <w:p>
      <w:pPr>
        <w:spacing w:line="460" w:lineRule="exact"/>
        <w:ind w:firstLine="510"/>
        <w:rPr>
          <w:rFonts w:ascii="宋体" w:hAnsi="宋体"/>
          <w:color w:val="000000"/>
          <w:sz w:val="24"/>
        </w:rPr>
      </w:pPr>
      <w:r>
        <w:rPr>
          <w:rFonts w:hint="eastAsia" w:ascii="宋体" w:hAnsi="宋体"/>
          <w:color w:val="000000"/>
          <w:szCs w:val="21"/>
        </w:rPr>
        <w:t>本工程说明见投标人须知前附表</w:t>
      </w:r>
      <w:r>
        <w:rPr>
          <w:rFonts w:hint="eastAsia" w:ascii="宋体" w:hAnsi="宋体"/>
          <w:color w:val="000000"/>
          <w:sz w:val="24"/>
        </w:rPr>
        <w:t>。</w:t>
      </w:r>
    </w:p>
    <w:p>
      <w:pPr>
        <w:spacing w:line="460" w:lineRule="exact"/>
        <w:ind w:firstLine="482" w:firstLineChars="200"/>
        <w:rPr>
          <w:rFonts w:ascii="宋体" w:hAnsi="宋体"/>
          <w:b/>
          <w:color w:val="000000"/>
          <w:sz w:val="24"/>
          <w:u w:val="single"/>
        </w:rPr>
      </w:pPr>
      <w:r>
        <w:rPr>
          <w:rFonts w:hint="eastAsia" w:ascii="宋体" w:hAnsi="宋体"/>
          <w:b/>
          <w:color w:val="000000"/>
          <w:sz w:val="24"/>
        </w:rPr>
        <w:t xml:space="preserve">二、招标范围 </w:t>
      </w:r>
      <w:r>
        <w:rPr>
          <w:rFonts w:hint="eastAsia" w:ascii="宋体" w:hAnsi="宋体"/>
          <w:color w:val="000000"/>
          <w:szCs w:val="21"/>
        </w:rPr>
        <w:t xml:space="preserve"> 见投标人须知前附表 </w:t>
      </w:r>
    </w:p>
    <w:p>
      <w:pPr>
        <w:spacing w:line="460" w:lineRule="exact"/>
        <w:ind w:firstLine="482" w:firstLineChars="200"/>
        <w:rPr>
          <w:rFonts w:ascii="宋体" w:hAnsi="宋体"/>
          <w:b/>
          <w:color w:val="000000"/>
          <w:sz w:val="24"/>
        </w:rPr>
      </w:pPr>
      <w:r>
        <w:rPr>
          <w:rFonts w:hint="eastAsia" w:ascii="宋体" w:hAnsi="宋体"/>
          <w:b/>
          <w:color w:val="000000"/>
          <w:sz w:val="24"/>
        </w:rPr>
        <w:t>三、招标方式</w:t>
      </w:r>
    </w:p>
    <w:p>
      <w:pPr>
        <w:spacing w:line="460" w:lineRule="exact"/>
        <w:ind w:firstLine="525"/>
        <w:rPr>
          <w:rFonts w:ascii="宋体" w:hAnsi="宋体"/>
          <w:color w:val="000000"/>
          <w:szCs w:val="21"/>
        </w:rPr>
      </w:pPr>
      <w:r>
        <w:rPr>
          <w:rFonts w:hint="eastAsia" w:ascii="宋体" w:hAnsi="宋体"/>
          <w:color w:val="000000"/>
          <w:szCs w:val="21"/>
        </w:rPr>
        <w:t>本工程采用</w:t>
      </w:r>
      <w:r>
        <w:rPr>
          <w:rFonts w:hint="eastAsia" w:ascii="宋体" w:hAnsi="宋体"/>
          <w:b/>
          <w:color w:val="000000"/>
          <w:szCs w:val="21"/>
          <w:u w:val="single"/>
        </w:rPr>
        <w:t>公开</w:t>
      </w:r>
      <w:r>
        <w:rPr>
          <w:rFonts w:hint="eastAsia" w:ascii="宋体" w:hAnsi="宋体"/>
          <w:color w:val="000000"/>
          <w:szCs w:val="21"/>
        </w:rPr>
        <w:t>招标的方式招标。</w:t>
      </w:r>
    </w:p>
    <w:p>
      <w:pPr>
        <w:spacing w:line="460" w:lineRule="exact"/>
        <w:ind w:firstLine="525"/>
        <w:rPr>
          <w:rFonts w:ascii="宋体" w:hAnsi="宋体"/>
          <w:color w:val="000000"/>
          <w:szCs w:val="21"/>
        </w:rPr>
      </w:pPr>
      <w:r>
        <w:rPr>
          <w:rFonts w:hint="eastAsia" w:ascii="宋体" w:hAnsi="宋体"/>
          <w:color w:val="000000"/>
          <w:szCs w:val="21"/>
        </w:rPr>
        <w:t>在绍兴市公共资源交易中心网站发布招标信息，符合资格要求的潜在投标人均可报名参加。</w:t>
      </w:r>
    </w:p>
    <w:p>
      <w:pPr>
        <w:spacing w:line="460" w:lineRule="exact"/>
        <w:ind w:firstLine="480"/>
        <w:rPr>
          <w:rFonts w:ascii="宋体" w:hAnsi="宋体"/>
          <w:b/>
          <w:color w:val="000000"/>
          <w:sz w:val="24"/>
        </w:rPr>
      </w:pPr>
      <w:r>
        <w:rPr>
          <w:rFonts w:hint="eastAsia" w:ascii="宋体" w:hAnsi="宋体"/>
          <w:b/>
          <w:color w:val="000000"/>
          <w:sz w:val="24"/>
        </w:rPr>
        <w:t>四、投标人资格要求</w:t>
      </w:r>
    </w:p>
    <w:p>
      <w:pPr>
        <w:adjustRightInd w:val="0"/>
        <w:snapToGrid w:val="0"/>
        <w:spacing w:line="460" w:lineRule="exact"/>
        <w:ind w:firstLine="420" w:firstLineChars="200"/>
        <w:rPr>
          <w:rFonts w:ascii="宋体" w:hAnsi="宋体"/>
          <w:color w:val="000000"/>
          <w:szCs w:val="21"/>
        </w:rPr>
      </w:pPr>
      <w:r>
        <w:rPr>
          <w:rFonts w:hint="eastAsia" w:ascii="宋体" w:hAnsi="宋体"/>
          <w:color w:val="000000"/>
          <w:szCs w:val="21"/>
        </w:rPr>
        <w:t>投标人应具备承担本项目设计的资质条件、能力和信誉等合格条件。</w:t>
      </w:r>
    </w:p>
    <w:p>
      <w:pPr>
        <w:adjustRightInd w:val="0"/>
        <w:snapToGrid w:val="0"/>
        <w:spacing w:line="460" w:lineRule="exact"/>
        <w:ind w:firstLine="420" w:firstLineChars="200"/>
        <w:rPr>
          <w:rFonts w:ascii="宋体" w:hAnsi="宋体"/>
          <w:color w:val="000000"/>
          <w:szCs w:val="21"/>
        </w:rPr>
      </w:pPr>
      <w:r>
        <w:rPr>
          <w:rFonts w:hint="eastAsia" w:ascii="宋体" w:hAnsi="宋体"/>
          <w:color w:val="000000"/>
          <w:szCs w:val="21"/>
        </w:rPr>
        <w:t>1．投标人资质要求：见投标人须知前附表</w:t>
      </w:r>
    </w:p>
    <w:p>
      <w:pPr>
        <w:adjustRightInd w:val="0"/>
        <w:snapToGrid w:val="0"/>
        <w:spacing w:line="460" w:lineRule="exact"/>
        <w:ind w:firstLine="420" w:firstLineChars="200"/>
        <w:rPr>
          <w:rFonts w:ascii="宋体" w:hAnsi="宋体"/>
          <w:color w:val="000000"/>
          <w:szCs w:val="21"/>
        </w:rPr>
      </w:pPr>
      <w:r>
        <w:rPr>
          <w:rFonts w:hint="eastAsia" w:ascii="宋体" w:hAnsi="宋体"/>
          <w:color w:val="000000"/>
          <w:szCs w:val="21"/>
        </w:rPr>
        <w:t>2．项目负责人资格要求：见投标人须知前附表</w:t>
      </w:r>
    </w:p>
    <w:p>
      <w:pPr>
        <w:widowControl/>
        <w:spacing w:line="460" w:lineRule="exact"/>
        <w:ind w:firstLine="420" w:firstLineChars="200"/>
        <w:rPr>
          <w:rFonts w:ascii="宋体" w:hAnsi="宋体" w:cs="宋体"/>
          <w:color w:val="000000"/>
          <w:kern w:val="0"/>
          <w:szCs w:val="21"/>
        </w:rPr>
      </w:pPr>
      <w:r>
        <w:rPr>
          <w:rFonts w:hint="eastAsia" w:ascii="宋体" w:hAnsi="宋体"/>
          <w:color w:val="000000"/>
          <w:szCs w:val="21"/>
        </w:rPr>
        <w:t>3.企业具有</w:t>
      </w:r>
      <w:r>
        <w:rPr>
          <w:rFonts w:hint="eastAsia" w:ascii="宋体" w:hAnsi="宋体" w:cs="宋体"/>
          <w:color w:val="000000"/>
          <w:kern w:val="0"/>
          <w:szCs w:val="21"/>
        </w:rPr>
        <w:t>绍兴市公共资源交易中心工程建设项目2021年度登记资格并在有效期内。</w:t>
      </w:r>
    </w:p>
    <w:p>
      <w:pPr>
        <w:widowControl/>
        <w:spacing w:line="460" w:lineRule="exact"/>
        <w:ind w:firstLine="420" w:firstLineChars="200"/>
        <w:rPr>
          <w:rFonts w:ascii="宋体" w:hAnsi="宋体" w:cs="宋体"/>
          <w:color w:val="FF0000"/>
          <w:kern w:val="0"/>
          <w:szCs w:val="21"/>
        </w:rPr>
      </w:pPr>
      <w:r>
        <w:rPr>
          <w:rFonts w:hint="eastAsia" w:ascii="宋体" w:hAnsi="宋体" w:cs="宋体"/>
          <w:color w:val="000000"/>
          <w:kern w:val="0"/>
          <w:szCs w:val="21"/>
        </w:rPr>
        <w:t>4.省外企业须经浙江省住建厅备案通过</w:t>
      </w:r>
      <w:r>
        <w:rPr>
          <w:rFonts w:ascii="宋体" w:hAnsi="宋体" w:cs="宋体"/>
          <w:color w:val="000000"/>
          <w:kern w:val="0"/>
          <w:szCs w:val="21"/>
        </w:rPr>
        <w:t>(</w:t>
      </w:r>
      <w:r>
        <w:rPr>
          <w:rFonts w:hint="eastAsia" w:ascii="宋体" w:hAnsi="宋体" w:cs="宋体"/>
          <w:color w:val="000000"/>
          <w:kern w:val="0"/>
          <w:szCs w:val="21"/>
        </w:rPr>
        <w:t>省内企业不作要求</w:t>
      </w:r>
      <w:r>
        <w:rPr>
          <w:rFonts w:ascii="宋体" w:hAnsi="宋体" w:cs="宋体"/>
          <w:color w:val="000000"/>
          <w:kern w:val="0"/>
          <w:szCs w:val="21"/>
        </w:rPr>
        <w:t>)</w:t>
      </w:r>
      <w:r>
        <w:rPr>
          <w:rFonts w:hint="eastAsia" w:ascii="宋体" w:hAnsi="宋体" w:cs="宋体"/>
          <w:color w:val="000000"/>
          <w:kern w:val="0"/>
          <w:szCs w:val="21"/>
        </w:rPr>
        <w:t>。</w:t>
      </w:r>
    </w:p>
    <w:p>
      <w:pPr>
        <w:widowControl/>
        <w:spacing w:line="460" w:lineRule="exact"/>
        <w:ind w:firstLine="420" w:firstLineChars="200"/>
        <w:rPr>
          <w:rFonts w:ascii="宋体" w:hAnsi="宋体" w:cs="宋体"/>
          <w:color w:val="000000"/>
          <w:kern w:val="0"/>
          <w:szCs w:val="21"/>
        </w:rPr>
      </w:pPr>
      <w:r>
        <w:rPr>
          <w:rFonts w:hint="eastAsia" w:ascii="宋体" w:hAnsi="宋体" w:cs="宋体"/>
          <w:color w:val="000000"/>
          <w:kern w:val="0"/>
          <w:szCs w:val="21"/>
        </w:rPr>
        <w:t>5.企业和项目负责人近</w:t>
      </w:r>
      <w:r>
        <w:rPr>
          <w:rFonts w:hint="eastAsia" w:ascii="宋体" w:hAnsi="宋体" w:cs="宋体"/>
          <w:color w:val="000000"/>
          <w:kern w:val="0"/>
          <w:szCs w:val="21"/>
          <w:u w:val="single"/>
        </w:rPr>
        <w:t>5</w:t>
      </w:r>
      <w:r>
        <w:rPr>
          <w:rFonts w:hint="eastAsia" w:ascii="宋体" w:hAnsi="宋体" w:cs="宋体"/>
          <w:color w:val="000000"/>
          <w:kern w:val="0"/>
          <w:szCs w:val="21"/>
        </w:rPr>
        <w:t>年内在检察机关无行贿犯罪记录</w:t>
      </w:r>
      <w:r>
        <w:rPr>
          <w:rFonts w:hint="eastAsia" w:ascii="宋体" w:hAnsi="宋体"/>
          <w:color w:val="000000"/>
          <w:shd w:val="clear" w:color="auto" w:fill="FCFCFC"/>
        </w:rPr>
        <w:t>（投标人提供承</w:t>
      </w:r>
      <w:r>
        <w:rPr>
          <w:rFonts w:hint="eastAsia" w:ascii="宋体" w:hAnsi="宋体" w:cs="宋体"/>
          <w:color w:val="000000"/>
          <w:kern w:val="0"/>
          <w:szCs w:val="21"/>
        </w:rPr>
        <w:t>诺书）。</w:t>
      </w:r>
    </w:p>
    <w:p>
      <w:pPr>
        <w:widowControl/>
        <w:spacing w:line="460" w:lineRule="exact"/>
        <w:ind w:firstLine="420" w:firstLineChars="200"/>
        <w:rPr>
          <w:rFonts w:ascii="宋体" w:hAnsi="宋体" w:cs="宋体"/>
          <w:dstrike/>
          <w:color w:val="000000"/>
          <w:kern w:val="0"/>
          <w:szCs w:val="21"/>
        </w:rPr>
      </w:pPr>
      <w:r>
        <w:rPr>
          <w:rFonts w:hint="eastAsia" w:ascii="宋体" w:hAnsi="宋体" w:cs="宋体"/>
          <w:dstrike/>
          <w:color w:val="000000"/>
          <w:kern w:val="0"/>
          <w:szCs w:val="21"/>
        </w:rPr>
        <w:t>6．联合体投标的，投标人除符合上述要求外，还应符合下列条件：</w:t>
      </w:r>
    </w:p>
    <w:p>
      <w:pPr>
        <w:widowControl/>
        <w:spacing w:line="460" w:lineRule="exact"/>
        <w:ind w:firstLine="420" w:firstLineChars="200"/>
        <w:rPr>
          <w:rFonts w:ascii="宋体" w:hAnsi="宋体" w:cs="宋体"/>
          <w:dstrike/>
          <w:color w:val="000000"/>
          <w:kern w:val="0"/>
          <w:szCs w:val="21"/>
        </w:rPr>
      </w:pPr>
      <w:r>
        <w:rPr>
          <w:rFonts w:hint="eastAsia" w:ascii="宋体" w:hAnsi="宋体" w:cs="宋体"/>
          <w:dstrike/>
          <w:color w:val="000000"/>
          <w:kern w:val="0"/>
          <w:szCs w:val="21"/>
        </w:rPr>
        <w:t>6.1 投标人的投标文件及中标后签署的合同协议书，对联合体各方均具有法律约束力。</w:t>
      </w:r>
    </w:p>
    <w:p>
      <w:pPr>
        <w:widowControl/>
        <w:spacing w:line="460" w:lineRule="exact"/>
        <w:ind w:firstLine="420" w:firstLineChars="200"/>
        <w:rPr>
          <w:rFonts w:ascii="宋体" w:hAnsi="宋体" w:cs="宋体"/>
          <w:dstrike/>
          <w:color w:val="000000"/>
          <w:kern w:val="0"/>
          <w:szCs w:val="21"/>
        </w:rPr>
      </w:pPr>
      <w:r>
        <w:rPr>
          <w:rFonts w:hint="eastAsia" w:ascii="宋体" w:hAnsi="宋体" w:cs="宋体"/>
          <w:dstrike/>
          <w:color w:val="000000"/>
          <w:kern w:val="0"/>
          <w:szCs w:val="21"/>
        </w:rPr>
        <w:t>6.2 联合体各方应按招标文件提供的格式签订联合体协议书，明确联合体各方的牵头人，并约定各方拟承担的工作责任和权力义务。</w:t>
      </w:r>
    </w:p>
    <w:p>
      <w:pPr>
        <w:widowControl/>
        <w:spacing w:line="460" w:lineRule="exact"/>
        <w:ind w:firstLine="420" w:firstLineChars="200"/>
        <w:rPr>
          <w:rFonts w:ascii="宋体" w:hAnsi="宋体" w:cs="宋体"/>
          <w:dstrike/>
          <w:color w:val="000000"/>
          <w:kern w:val="0"/>
          <w:szCs w:val="21"/>
        </w:rPr>
      </w:pPr>
      <w:r>
        <w:rPr>
          <w:rFonts w:hint="eastAsia" w:ascii="宋体" w:hAnsi="宋体" w:cs="宋体"/>
          <w:dstrike/>
          <w:color w:val="000000"/>
          <w:kern w:val="0"/>
          <w:szCs w:val="21"/>
        </w:rPr>
        <w:t>6.3 由同一专业的单位组成的联合体，按照资质等级较低的单位确定资质等级。</w:t>
      </w:r>
    </w:p>
    <w:p>
      <w:pPr>
        <w:widowControl/>
        <w:spacing w:line="460" w:lineRule="exact"/>
        <w:ind w:firstLine="420" w:firstLineChars="200"/>
        <w:rPr>
          <w:rFonts w:ascii="宋体" w:hAnsi="宋体" w:cs="宋体"/>
          <w:dstrike/>
          <w:color w:val="000000"/>
          <w:kern w:val="0"/>
          <w:szCs w:val="21"/>
        </w:rPr>
      </w:pPr>
      <w:r>
        <w:rPr>
          <w:rFonts w:hint="eastAsia" w:ascii="宋体" w:hAnsi="宋体" w:cs="宋体"/>
          <w:dstrike/>
          <w:color w:val="000000"/>
          <w:kern w:val="0"/>
          <w:szCs w:val="21"/>
        </w:rPr>
        <w:t>6.4 联合体各方不得再以自己名义单独或加入其他联合体在同一项目中进行投标，如有违反，其投标和与此有关的联合体的投标将被拒绝。</w:t>
      </w:r>
    </w:p>
    <w:p>
      <w:pPr>
        <w:widowControl/>
        <w:spacing w:line="460" w:lineRule="exact"/>
        <w:ind w:firstLine="420" w:firstLineChars="200"/>
        <w:rPr>
          <w:rFonts w:ascii="宋体" w:hAnsi="宋体" w:cs="宋体"/>
          <w:dstrike/>
          <w:color w:val="000000"/>
          <w:kern w:val="0"/>
          <w:szCs w:val="21"/>
        </w:rPr>
      </w:pPr>
      <w:r>
        <w:rPr>
          <w:rFonts w:hint="eastAsia" w:ascii="宋体" w:hAnsi="宋体" w:cs="宋体"/>
          <w:dstrike/>
          <w:color w:val="000000"/>
          <w:kern w:val="0"/>
          <w:szCs w:val="21"/>
        </w:rPr>
        <w:t>6.5 联合体中标后，联合体各方应共同与招标人签订合同，为履行合同向招标人承担连带责任。联合体牵头人应被授权作为联合体各方的代表，向招标人提交履约担保、承担责任和接受指令，并负责整个合同的全面履行和接受本项目合同款的支付。</w:t>
      </w:r>
    </w:p>
    <w:p>
      <w:pPr>
        <w:widowControl/>
        <w:spacing w:line="460" w:lineRule="exact"/>
        <w:ind w:firstLine="420" w:firstLineChars="200"/>
        <w:rPr>
          <w:rFonts w:ascii="宋体" w:hAnsi="宋体" w:cs="宋体"/>
          <w:dstrike/>
          <w:color w:val="000000"/>
          <w:kern w:val="0"/>
          <w:szCs w:val="21"/>
        </w:rPr>
      </w:pPr>
      <w:r>
        <w:rPr>
          <w:rFonts w:hint="eastAsia" w:ascii="宋体" w:hAnsi="宋体" w:cs="宋体"/>
          <w:dstrike/>
          <w:color w:val="000000"/>
          <w:kern w:val="0"/>
          <w:szCs w:val="21"/>
        </w:rPr>
        <w:t>6.6 除非另有规定和说明，本须知中的“投标人”一词亦指联合体各方。</w:t>
      </w:r>
    </w:p>
    <w:p>
      <w:pPr>
        <w:spacing w:line="460" w:lineRule="exact"/>
        <w:ind w:firstLine="482" w:firstLineChars="200"/>
        <w:rPr>
          <w:rFonts w:ascii="宋体" w:hAnsi="宋体"/>
          <w:b/>
          <w:color w:val="000000"/>
          <w:sz w:val="24"/>
        </w:rPr>
      </w:pPr>
      <w:r>
        <w:rPr>
          <w:rFonts w:hint="eastAsia" w:ascii="宋体" w:hAnsi="宋体"/>
          <w:b/>
          <w:color w:val="000000"/>
          <w:sz w:val="24"/>
        </w:rPr>
        <w:t>五、资金来源</w:t>
      </w:r>
    </w:p>
    <w:p>
      <w:pPr>
        <w:spacing w:line="460" w:lineRule="exact"/>
        <w:ind w:firstLine="510"/>
        <w:rPr>
          <w:rFonts w:ascii="宋体" w:hAnsi="宋体"/>
          <w:color w:val="000000"/>
          <w:szCs w:val="21"/>
        </w:rPr>
      </w:pPr>
      <w:r>
        <w:rPr>
          <w:rFonts w:hint="eastAsia" w:ascii="宋体" w:hAnsi="宋体"/>
          <w:color w:val="000000"/>
          <w:szCs w:val="21"/>
        </w:rPr>
        <w:t>建设单位的资金通过投标人须知前附表所述的方式获得。</w:t>
      </w:r>
    </w:p>
    <w:p>
      <w:pPr>
        <w:spacing w:line="460" w:lineRule="exact"/>
        <w:ind w:firstLine="482" w:firstLineChars="200"/>
        <w:rPr>
          <w:rFonts w:ascii="宋体" w:hAnsi="宋体"/>
          <w:b/>
          <w:color w:val="000000"/>
          <w:sz w:val="24"/>
        </w:rPr>
      </w:pPr>
      <w:r>
        <w:rPr>
          <w:rFonts w:hint="eastAsia" w:ascii="宋体" w:hAnsi="宋体"/>
          <w:b/>
          <w:color w:val="000000"/>
          <w:sz w:val="24"/>
        </w:rPr>
        <w:t>六、踏勘现场</w:t>
      </w:r>
    </w:p>
    <w:p>
      <w:pPr>
        <w:adjustRightInd w:val="0"/>
        <w:snapToGrid w:val="0"/>
        <w:spacing w:line="460" w:lineRule="exact"/>
        <w:ind w:firstLine="420" w:firstLineChars="200"/>
        <w:rPr>
          <w:rFonts w:ascii="宋体" w:hAnsi="宋体"/>
          <w:bCs/>
          <w:color w:val="000000"/>
          <w:szCs w:val="21"/>
        </w:rPr>
      </w:pPr>
      <w:r>
        <w:rPr>
          <w:rFonts w:hint="eastAsia" w:ascii="宋体" w:hAnsi="宋体"/>
          <w:bCs/>
          <w:color w:val="000000"/>
          <w:szCs w:val="21"/>
        </w:rPr>
        <w:t>1．</w:t>
      </w:r>
      <w:r>
        <w:rPr>
          <w:rFonts w:hint="eastAsia" w:ascii="宋体" w:hAnsi="宋体"/>
          <w:color w:val="000000"/>
          <w:szCs w:val="21"/>
        </w:rPr>
        <w:t>投标人须知前附表规定组织踏勘现场的，招标人按投标人须知前附表规定的时间、地点组织投标人踏勘项目现场。投标人踏勘现场发生的费用自理。</w:t>
      </w:r>
    </w:p>
    <w:p>
      <w:pPr>
        <w:adjustRightInd w:val="0"/>
        <w:snapToGrid w:val="0"/>
        <w:spacing w:line="460" w:lineRule="exact"/>
        <w:ind w:firstLine="420" w:firstLineChars="200"/>
        <w:rPr>
          <w:rFonts w:ascii="宋体" w:hAnsi="宋体"/>
          <w:bCs/>
          <w:color w:val="000000"/>
          <w:szCs w:val="21"/>
        </w:rPr>
      </w:pPr>
      <w:r>
        <w:rPr>
          <w:rFonts w:hint="eastAsia" w:ascii="宋体" w:hAnsi="宋体"/>
          <w:bCs/>
          <w:color w:val="000000"/>
          <w:szCs w:val="21"/>
        </w:rPr>
        <w:t>2．投标人应认真踏勘工程项目现场，熟悉区域内的地形、道路及周围的环境，了解一切可能影响投标的资料。凡有影响投标的因素，均应考虑在投标文件中，一经中标，不能以不完全了解工程现场和周围环境等情况为借口而提出额外要求。</w:t>
      </w:r>
      <w:r>
        <w:rPr>
          <w:rFonts w:hint="eastAsia" w:ascii="宋体" w:hAnsi="宋体"/>
          <w:color w:val="000000"/>
          <w:szCs w:val="21"/>
        </w:rPr>
        <w:t>投标人承担踏勘现场的责任和风险。</w:t>
      </w:r>
    </w:p>
    <w:p>
      <w:pPr>
        <w:spacing w:line="460" w:lineRule="exact"/>
        <w:rPr>
          <w:rFonts w:ascii="宋体" w:hAnsi="宋体"/>
          <w:b/>
          <w:color w:val="000000"/>
          <w:sz w:val="24"/>
        </w:rPr>
      </w:pPr>
      <w:bookmarkStart w:id="5" w:name="_Toc368909872"/>
      <w:r>
        <w:rPr>
          <w:rFonts w:hint="eastAsia" w:ascii="宋体" w:hAnsi="宋体"/>
          <w:b/>
          <w:color w:val="000000"/>
          <w:sz w:val="24"/>
        </w:rPr>
        <w:t xml:space="preserve">    七、投标补偿费用 </w:t>
      </w:r>
    </w:p>
    <w:p>
      <w:pPr>
        <w:spacing w:line="460" w:lineRule="exact"/>
        <w:ind w:firstLine="420" w:firstLineChars="200"/>
        <w:rPr>
          <w:rFonts w:ascii="宋体" w:hAnsi="宋体"/>
          <w:szCs w:val="21"/>
        </w:rPr>
      </w:pPr>
      <w:r>
        <w:rPr>
          <w:rFonts w:hint="eastAsia" w:ascii="宋体" w:hAnsi="宋体"/>
          <w:szCs w:val="21"/>
        </w:rPr>
        <w:t>对达到招标文件要求但未中标的方案，招标人将给予不同程度的经济补偿，补偿方式和金额如下：</w:t>
      </w:r>
      <w:r>
        <w:rPr>
          <w:rFonts w:hint="eastAsia" w:ascii="宋体" w:hAnsi="宋体"/>
          <w:b/>
          <w:szCs w:val="21"/>
          <w:u w:val="single"/>
        </w:rPr>
        <w:t>/</w:t>
      </w:r>
      <w:r>
        <w:rPr>
          <w:rFonts w:hint="eastAsia" w:ascii="宋体" w:hAnsi="宋体"/>
          <w:szCs w:val="21"/>
        </w:rPr>
        <w:t>。</w:t>
      </w:r>
    </w:p>
    <w:p>
      <w:pPr>
        <w:spacing w:line="460" w:lineRule="exact"/>
        <w:ind w:firstLine="482" w:firstLineChars="200"/>
        <w:rPr>
          <w:rFonts w:ascii="宋体" w:hAnsi="宋体"/>
          <w:b/>
          <w:color w:val="000000"/>
          <w:sz w:val="24"/>
        </w:rPr>
      </w:pPr>
      <w:r>
        <w:rPr>
          <w:rFonts w:hint="eastAsia" w:ascii="宋体" w:hAnsi="宋体"/>
          <w:b/>
          <w:color w:val="000000"/>
          <w:sz w:val="24"/>
        </w:rPr>
        <w:t>八、知识产权</w:t>
      </w:r>
    </w:p>
    <w:p>
      <w:pPr>
        <w:spacing w:line="400" w:lineRule="exact"/>
        <w:ind w:firstLine="420" w:firstLineChars="200"/>
        <w:rPr>
          <w:rFonts w:ascii="宋体" w:hAnsi="宋体"/>
          <w:szCs w:val="21"/>
        </w:rPr>
      </w:pPr>
      <w:r>
        <w:rPr>
          <w:rFonts w:hint="eastAsia" w:ascii="宋体" w:hAnsi="宋体"/>
          <w:szCs w:val="21"/>
        </w:rPr>
        <w:t>1.招标人与中标人签署设计合同后，招标人在本项目中拥有中标方案的使用权。中标人应确保招标人一旦使用其设计方案不能受到来自第三方的侵权诉讼或索赔，否则中标人应承担由此产生的一切责任。</w:t>
      </w:r>
    </w:p>
    <w:p>
      <w:pPr>
        <w:spacing w:line="400" w:lineRule="exact"/>
        <w:ind w:firstLine="420" w:firstLineChars="200"/>
        <w:rPr>
          <w:rFonts w:ascii="宋体" w:hAnsi="宋体"/>
          <w:strike/>
          <w:szCs w:val="21"/>
        </w:rPr>
      </w:pPr>
      <w:r>
        <w:rPr>
          <w:rFonts w:hint="eastAsia" w:ascii="宋体" w:hAnsi="宋体"/>
          <w:strike/>
          <w:szCs w:val="21"/>
        </w:rPr>
        <w:t>2.招标人或中标人使用或借鉴其他未中标人的投标方案的，应当事先征得该投标人的书面同意，对未给予投标补偿费用的方案另应支付一定的费用。</w:t>
      </w:r>
    </w:p>
    <w:p>
      <w:pPr>
        <w:spacing w:line="400" w:lineRule="exact"/>
        <w:ind w:firstLine="420" w:firstLineChars="200"/>
        <w:rPr>
          <w:rFonts w:ascii="宋体" w:hAnsi="宋体" w:cs="宋体"/>
          <w:kern w:val="0"/>
          <w:szCs w:val="21"/>
        </w:rPr>
      </w:pPr>
      <w:r>
        <w:rPr>
          <w:rFonts w:ascii="宋体" w:hAnsi="宋体" w:cs="宋体"/>
          <w:kern w:val="0"/>
          <w:szCs w:val="21"/>
        </w:rPr>
        <w:t>2.</w:t>
      </w:r>
      <w:r>
        <w:rPr>
          <w:rFonts w:hint="eastAsia" w:ascii="宋体" w:hAnsi="宋体" w:cs="宋体"/>
          <w:kern w:val="0"/>
          <w:szCs w:val="21"/>
        </w:rPr>
        <w:t>中标人的投标方案其全套设计成果归招标人所有，设计成果的使用由招标人决定。招标人有权在本次活动后通过传播媒介、专业杂志、书刊或其它形式进行宣传、介绍和展示。</w:t>
      </w:r>
    </w:p>
    <w:p>
      <w:pPr>
        <w:spacing w:line="400" w:lineRule="exact"/>
        <w:ind w:firstLine="420" w:firstLineChars="200"/>
        <w:rPr>
          <w:rFonts w:ascii="宋体" w:hAnsi="宋体" w:cs="宋体"/>
          <w:kern w:val="0"/>
          <w:szCs w:val="21"/>
        </w:rPr>
      </w:pPr>
      <w:r>
        <w:rPr>
          <w:rFonts w:ascii="宋体" w:hAnsi="宋体" w:cs="宋体"/>
          <w:kern w:val="0"/>
          <w:szCs w:val="21"/>
        </w:rPr>
        <w:t>3.</w:t>
      </w:r>
      <w:r>
        <w:rPr>
          <w:rFonts w:hint="eastAsia" w:ascii="宋体" w:hAnsi="宋体" w:cs="宋体"/>
          <w:kern w:val="0"/>
          <w:szCs w:val="21"/>
        </w:rPr>
        <w:t>中标人负责按本项目评审修改意见和招标人意见开展方案的深化、完善、修改工作，设计内容应符合现行设计规范，设计深度须达到国家现行规范的设计深度要求。</w:t>
      </w:r>
    </w:p>
    <w:p>
      <w:pPr>
        <w:spacing w:line="400" w:lineRule="exact"/>
        <w:ind w:firstLine="420" w:firstLineChars="200"/>
        <w:rPr>
          <w:rFonts w:ascii="宋体" w:hAnsi="宋体" w:cs="宋体"/>
          <w:kern w:val="0"/>
          <w:szCs w:val="21"/>
        </w:rPr>
      </w:pPr>
      <w:r>
        <w:rPr>
          <w:rFonts w:ascii="宋体" w:hAnsi="宋体" w:cs="宋体"/>
          <w:kern w:val="0"/>
          <w:szCs w:val="21"/>
        </w:rPr>
        <w:t>4.</w:t>
      </w:r>
      <w:r>
        <w:rPr>
          <w:rFonts w:hint="eastAsia" w:ascii="宋体" w:hAnsi="宋体" w:cs="宋体"/>
          <w:kern w:val="0"/>
          <w:szCs w:val="21"/>
        </w:rPr>
        <w:t>招标人有权在工程建设中根据需要对中标人的实施方案进行调整和修改。</w:t>
      </w:r>
    </w:p>
    <w:p>
      <w:pPr>
        <w:pStyle w:val="3"/>
        <w:spacing w:before="312" w:beforeLines="100" w:after="312" w:afterLines="100" w:line="400" w:lineRule="exact"/>
        <w:rPr>
          <w:rFonts w:ascii="宋体" w:hAnsi="宋体" w:eastAsia="宋体"/>
          <w:color w:val="000000"/>
        </w:rPr>
      </w:pPr>
      <w:r>
        <w:rPr>
          <w:rFonts w:hint="eastAsia" w:ascii="宋体" w:hAnsi="宋体" w:eastAsia="宋体"/>
          <w:color w:val="000000"/>
        </w:rPr>
        <w:t>第二节  招标文件</w:t>
      </w:r>
      <w:bookmarkEnd w:id="5"/>
    </w:p>
    <w:p>
      <w:pPr>
        <w:spacing w:line="380" w:lineRule="exact"/>
        <w:ind w:firstLine="482" w:firstLineChars="200"/>
        <w:rPr>
          <w:rFonts w:ascii="宋体" w:hAnsi="宋体"/>
          <w:b/>
          <w:color w:val="000000"/>
          <w:sz w:val="24"/>
        </w:rPr>
      </w:pPr>
      <w:r>
        <w:rPr>
          <w:rFonts w:hint="eastAsia" w:ascii="宋体" w:hAnsi="宋体"/>
          <w:b/>
          <w:color w:val="000000"/>
          <w:sz w:val="24"/>
        </w:rPr>
        <w:t>一、招标文件的组成</w:t>
      </w:r>
    </w:p>
    <w:p>
      <w:pPr>
        <w:spacing w:line="440" w:lineRule="exact"/>
        <w:ind w:firstLine="420" w:firstLineChars="200"/>
        <w:rPr>
          <w:rFonts w:ascii="宋体" w:hAnsi="宋体"/>
          <w:color w:val="000000"/>
          <w:szCs w:val="21"/>
        </w:rPr>
      </w:pPr>
      <w:r>
        <w:rPr>
          <w:rFonts w:hint="eastAsia" w:ascii="宋体" w:hAnsi="宋体"/>
          <w:color w:val="000000"/>
          <w:szCs w:val="21"/>
        </w:rPr>
        <w:t>1．招标文件由招标公告、投标人须知、合同主要协议条款、设计任务书、投标文件（封面格式及附表件）等组成。</w:t>
      </w:r>
    </w:p>
    <w:p>
      <w:pPr>
        <w:spacing w:line="440" w:lineRule="exact"/>
        <w:ind w:firstLine="420" w:firstLineChars="200"/>
        <w:rPr>
          <w:rFonts w:ascii="宋体" w:hAnsi="宋体"/>
          <w:color w:val="000000"/>
          <w:szCs w:val="21"/>
        </w:rPr>
      </w:pPr>
      <w:r>
        <w:rPr>
          <w:rFonts w:hint="eastAsia" w:ascii="宋体" w:hAnsi="宋体"/>
          <w:color w:val="000000"/>
          <w:szCs w:val="21"/>
        </w:rPr>
        <w:t>2．除第1条款内容外，招标人在提交投标文件截止时间 15 日前，以书面形式发出的对招标文件的澄清或修改内容，均为招标文件的组成部分，对招标人和投标人起约束作用。</w:t>
      </w:r>
    </w:p>
    <w:p>
      <w:pPr>
        <w:spacing w:line="440" w:lineRule="exact"/>
        <w:ind w:firstLine="420" w:firstLineChars="200"/>
        <w:rPr>
          <w:color w:val="000000"/>
        </w:rPr>
      </w:pPr>
      <w:r>
        <w:rPr>
          <w:rFonts w:hint="eastAsia"/>
          <w:color w:val="000000"/>
        </w:rPr>
        <w:t>3．投标人应认真阅读招标文件中所有内容。如果投标人编制的投标文件实质上不响应招标文件要求，其投标文件将在评标时被招标人拒绝。</w:t>
      </w:r>
      <w:bookmarkStart w:id="6" w:name="_Toc152042320"/>
      <w:bookmarkStart w:id="7" w:name="_Toc144974512"/>
      <w:bookmarkStart w:id="8" w:name="_Toc152045544"/>
      <w:bookmarkStart w:id="9" w:name="_Toc179632562"/>
    </w:p>
    <w:bookmarkEnd w:id="6"/>
    <w:bookmarkEnd w:id="7"/>
    <w:bookmarkEnd w:id="8"/>
    <w:bookmarkEnd w:id="9"/>
    <w:p>
      <w:pPr>
        <w:spacing w:line="440" w:lineRule="exact"/>
        <w:ind w:firstLine="482" w:firstLineChars="200"/>
        <w:rPr>
          <w:rFonts w:ascii="宋体" w:hAnsi="宋体"/>
          <w:b/>
          <w:color w:val="000000"/>
          <w:sz w:val="24"/>
        </w:rPr>
      </w:pPr>
      <w:r>
        <w:rPr>
          <w:rFonts w:hint="eastAsia" w:ascii="宋体" w:hAnsi="宋体"/>
          <w:b/>
          <w:color w:val="000000"/>
          <w:sz w:val="24"/>
        </w:rPr>
        <w:t>二、招标文件的澄清或者修改</w:t>
      </w:r>
    </w:p>
    <w:p>
      <w:pPr>
        <w:spacing w:line="440" w:lineRule="exact"/>
        <w:ind w:firstLine="420" w:firstLineChars="200"/>
        <w:rPr>
          <w:color w:val="000000"/>
        </w:rPr>
      </w:pPr>
      <w:r>
        <w:rPr>
          <w:rFonts w:hint="eastAsia"/>
          <w:color w:val="000000"/>
        </w:rPr>
        <w:t>1．投标人应仔细阅读和检查招标文件的全部内容。</w:t>
      </w:r>
      <w:r>
        <w:rPr>
          <w:rFonts w:hint="eastAsia" w:ascii="宋体" w:hAnsi="宋体"/>
          <w:color w:val="000000"/>
          <w:szCs w:val="21"/>
        </w:rPr>
        <w:t>如发现缺页或附件不全，应及时向招标人提出，以便补齐。</w:t>
      </w:r>
      <w:r>
        <w:rPr>
          <w:rFonts w:hint="eastAsia"/>
          <w:color w:val="000000"/>
        </w:rPr>
        <w:t>如有疑问，应在投标人须知前附表规定的时间前以书面形式（包括信函、电报、传真等可以有形地表现所载内容的形式，下同），要求招标人对招标文件予以澄清。</w:t>
      </w:r>
    </w:p>
    <w:p>
      <w:pPr>
        <w:spacing w:line="440" w:lineRule="exact"/>
        <w:ind w:firstLine="420" w:firstLineChars="200"/>
        <w:rPr>
          <w:color w:val="000000"/>
        </w:rPr>
      </w:pPr>
      <w:r>
        <w:rPr>
          <w:rFonts w:hint="eastAsia"/>
          <w:color w:val="000000"/>
        </w:rPr>
        <w:t>2．招标人可以对已发出的招标文件进行必要的澄清或者修改。澄清或者修改的内容可能影响投标文件编制的，招标人应当在投标截止时间至少15日前，以书面形式通知所有获取招标文件的潜在投标人；不足15日的，招标人应当顺延投标文件的截止时间。</w:t>
      </w:r>
    </w:p>
    <w:p>
      <w:pPr>
        <w:spacing w:line="400" w:lineRule="exact"/>
        <w:ind w:firstLine="420" w:firstLineChars="200"/>
        <w:rPr>
          <w:color w:val="000000"/>
        </w:rPr>
      </w:pPr>
    </w:p>
    <w:p>
      <w:pPr>
        <w:spacing w:line="400" w:lineRule="exact"/>
        <w:rPr>
          <w:rFonts w:ascii="宋体" w:hAnsi="宋体"/>
          <w:color w:val="000000"/>
          <w:sz w:val="24"/>
        </w:rPr>
      </w:pPr>
      <w:r>
        <w:rPr>
          <w:rFonts w:hint="eastAsia" w:ascii="宋体" w:hAnsi="宋体"/>
          <w:b/>
          <w:bCs/>
          <w:color w:val="000000"/>
          <w:sz w:val="32"/>
          <w:szCs w:val="32"/>
        </w:rPr>
        <w:t>第三节 投标文件的编制</w:t>
      </w:r>
    </w:p>
    <w:p>
      <w:pPr>
        <w:spacing w:line="380" w:lineRule="exact"/>
        <w:ind w:firstLine="472" w:firstLineChars="196"/>
        <w:rPr>
          <w:rFonts w:ascii="宋体" w:hAnsi="宋体"/>
          <w:b/>
          <w:color w:val="000000"/>
          <w:sz w:val="24"/>
        </w:rPr>
      </w:pPr>
      <w:r>
        <w:rPr>
          <w:rFonts w:hint="eastAsia" w:ascii="宋体" w:hAnsi="宋体"/>
          <w:b/>
          <w:color w:val="000000"/>
          <w:sz w:val="24"/>
        </w:rPr>
        <w:t>一、投标文件的语言及度量衡单位</w:t>
      </w:r>
    </w:p>
    <w:p>
      <w:pPr>
        <w:spacing w:line="380" w:lineRule="exact"/>
        <w:ind w:firstLine="420" w:firstLineChars="200"/>
        <w:rPr>
          <w:rFonts w:ascii="宋体" w:hAnsi="宋体"/>
          <w:color w:val="000000"/>
          <w:szCs w:val="21"/>
        </w:rPr>
      </w:pPr>
      <w:r>
        <w:rPr>
          <w:rFonts w:hint="eastAsia" w:ascii="宋体" w:hAnsi="宋体"/>
          <w:color w:val="000000"/>
          <w:szCs w:val="21"/>
        </w:rPr>
        <w:t>1．投标文件和与投标有关的所有文件均应使用中文。</w:t>
      </w:r>
    </w:p>
    <w:p>
      <w:pPr>
        <w:spacing w:line="380" w:lineRule="exact"/>
        <w:ind w:firstLine="420" w:firstLineChars="200"/>
        <w:jc w:val="left"/>
        <w:rPr>
          <w:rFonts w:ascii="宋体" w:hAnsi="宋体"/>
          <w:color w:val="000000"/>
          <w:szCs w:val="21"/>
        </w:rPr>
      </w:pPr>
      <w:r>
        <w:rPr>
          <w:rFonts w:hint="eastAsia" w:ascii="宋体" w:hAnsi="宋体"/>
          <w:color w:val="000000"/>
          <w:szCs w:val="21"/>
        </w:rPr>
        <w:t>2．除工程规范原有的规定外，投标文件使用的度量衡单位均采用中华人民共和国法定计量单位。</w:t>
      </w:r>
    </w:p>
    <w:p>
      <w:pPr>
        <w:spacing w:line="380" w:lineRule="exact"/>
        <w:ind w:firstLine="480" w:firstLineChars="200"/>
        <w:jc w:val="left"/>
        <w:rPr>
          <w:rFonts w:ascii="宋体" w:hAnsi="宋体"/>
          <w:b/>
          <w:sz w:val="24"/>
        </w:rPr>
      </w:pPr>
      <w:r>
        <w:rPr>
          <w:rFonts w:hint="eastAsia" w:ascii="宋体" w:hAnsi="宋体"/>
          <w:sz w:val="24"/>
        </w:rPr>
        <w:t>二、</w:t>
      </w:r>
      <w:r>
        <w:rPr>
          <w:rFonts w:hint="eastAsia" w:ascii="宋体" w:hAnsi="宋体"/>
          <w:b/>
          <w:sz w:val="24"/>
        </w:rPr>
        <w:t>投标文件的组成</w:t>
      </w:r>
    </w:p>
    <w:p>
      <w:pPr>
        <w:spacing w:line="400" w:lineRule="exact"/>
        <w:ind w:firstLine="420" w:firstLineChars="200"/>
        <w:rPr>
          <w:rFonts w:ascii="宋体" w:hAnsi="宋体"/>
          <w:szCs w:val="21"/>
        </w:rPr>
      </w:pPr>
      <w:r>
        <w:rPr>
          <w:rFonts w:hint="eastAsia" w:ascii="宋体" w:hAnsi="宋体"/>
          <w:szCs w:val="21"/>
        </w:rPr>
        <w:t>投标文件由</w:t>
      </w:r>
      <w:r>
        <w:rPr>
          <w:rFonts w:hint="eastAsia" w:ascii="MS Mincho" w:hAnsi="MS Mincho" w:eastAsia="MS Mincho" w:cs="MS Mincho"/>
          <w:szCs w:val="21"/>
        </w:rPr>
        <w:t>☑</w:t>
      </w:r>
      <w:r>
        <w:rPr>
          <w:rFonts w:hint="eastAsia" w:ascii="宋体" w:hAnsi="宋体"/>
          <w:szCs w:val="21"/>
        </w:rPr>
        <w:t>资格审查资料、</w:t>
      </w:r>
      <w:r>
        <w:rPr>
          <w:rFonts w:hint="eastAsia" w:ascii="MS Mincho" w:hAnsi="MS Mincho" w:cs="MS Mincho"/>
          <w:szCs w:val="21"/>
        </w:rPr>
        <w:sym w:font="Wingdings 2" w:char="0052"/>
      </w:r>
      <w:r>
        <w:rPr>
          <w:rFonts w:hint="eastAsia" w:ascii="宋体" w:hAnsi="宋体"/>
          <w:szCs w:val="21"/>
        </w:rPr>
        <w:t>技术标、</w:t>
      </w:r>
      <w:r>
        <w:rPr>
          <w:rFonts w:hint="eastAsia" w:ascii="MS Mincho" w:hAnsi="MS Mincho" w:eastAsia="MS Mincho" w:cs="MS Mincho"/>
          <w:szCs w:val="21"/>
        </w:rPr>
        <w:t>☑</w:t>
      </w:r>
      <w:r>
        <w:rPr>
          <w:rFonts w:hint="eastAsia" w:ascii="宋体" w:hAnsi="宋体"/>
          <w:szCs w:val="21"/>
        </w:rPr>
        <w:t>商务标部分组成。技术标由技术标①（暗标）、光盘（含文本）、展板</w:t>
      </w:r>
      <w:r>
        <w:rPr>
          <w:rFonts w:hint="eastAsia" w:ascii="宋体" w:hAnsi="宋体"/>
          <w:color w:val="000000" w:themeColor="text1"/>
          <w:szCs w:val="21"/>
          <w14:textFill>
            <w14:solidFill>
              <w14:schemeClr w14:val="tx1"/>
            </w14:solidFill>
          </w14:textFill>
        </w:rPr>
        <w:t>；技术标②（明标）组成。</w:t>
      </w:r>
      <w:r>
        <w:rPr>
          <w:rFonts w:hint="eastAsia" w:ascii="宋体" w:hAnsi="宋体"/>
          <w:szCs w:val="21"/>
        </w:rPr>
        <w:t>除技术标①、光盘（含文本）、展板以外的投标文件的</w:t>
      </w:r>
      <w:r>
        <w:rPr>
          <w:rFonts w:hint="eastAsia" w:hAnsi="宋体"/>
          <w:szCs w:val="21"/>
        </w:rPr>
        <w:t>封面，必须加盖投标人公章和法定代表人</w:t>
      </w:r>
      <w:r>
        <w:rPr>
          <w:rFonts w:hint="eastAsia" w:ascii="宋体" w:hAnsi="宋体"/>
          <w:szCs w:val="21"/>
        </w:rPr>
        <w:t>签字或盖章，否则视为废标</w:t>
      </w:r>
      <w:r>
        <w:rPr>
          <w:rFonts w:hint="eastAsia" w:hAnsi="宋体"/>
          <w:szCs w:val="21"/>
        </w:rPr>
        <w:t>。</w:t>
      </w:r>
    </w:p>
    <w:p>
      <w:pPr>
        <w:tabs>
          <w:tab w:val="left" w:pos="5625"/>
        </w:tabs>
        <w:spacing w:line="340" w:lineRule="exact"/>
        <w:ind w:firstLine="310" w:firstLineChars="147"/>
        <w:rPr>
          <w:rFonts w:ascii="宋体" w:hAnsi="宋体"/>
          <w:b/>
          <w:szCs w:val="21"/>
        </w:rPr>
      </w:pPr>
      <w:r>
        <w:rPr>
          <w:rFonts w:hint="eastAsia" w:ascii="宋体" w:hAnsi="宋体"/>
          <w:b/>
          <w:szCs w:val="21"/>
        </w:rPr>
        <w:t>（一）.资格审查资料：</w:t>
      </w:r>
      <w:r>
        <w:rPr>
          <w:rFonts w:ascii="宋体" w:hAnsi="宋体"/>
          <w:b/>
          <w:szCs w:val="21"/>
        </w:rPr>
        <w:tab/>
      </w:r>
    </w:p>
    <w:p>
      <w:pPr>
        <w:spacing w:line="340" w:lineRule="exact"/>
        <w:ind w:firstLine="409" w:firstLineChars="194"/>
        <w:rPr>
          <w:rFonts w:ascii="宋体" w:hAnsi="宋体"/>
          <w:b/>
          <w:szCs w:val="21"/>
        </w:rPr>
      </w:pPr>
      <w:r>
        <w:rPr>
          <w:rFonts w:hint="eastAsia" w:ascii="宋体" w:hAnsi="宋体"/>
          <w:b/>
          <w:szCs w:val="21"/>
        </w:rPr>
        <w:t>1．已进行资格预审的项目：</w:t>
      </w:r>
    </w:p>
    <w:p>
      <w:pPr>
        <w:spacing w:line="340" w:lineRule="exact"/>
        <w:ind w:firstLine="407" w:firstLineChars="194"/>
        <w:rPr>
          <w:rFonts w:ascii="宋体" w:hAnsi="宋体"/>
          <w:szCs w:val="21"/>
        </w:rPr>
      </w:pPr>
      <w:r>
        <w:rPr>
          <w:rFonts w:hint="eastAsia" w:ascii="宋体" w:hAnsi="宋体"/>
          <w:szCs w:val="21"/>
        </w:rPr>
        <w:t>投标人在编制投标文件时，若有新的情况发生，应更新或补充其在申请资格预审时提供的资料，以证实其各项资格条件仍能继续满足资格预审文件的要求，具备承担本工程项目设计的资质条件、能力和信誉。</w:t>
      </w:r>
    </w:p>
    <w:p>
      <w:pPr>
        <w:spacing w:line="340" w:lineRule="exact"/>
        <w:ind w:firstLine="409" w:firstLineChars="194"/>
        <w:rPr>
          <w:rFonts w:ascii="宋体" w:hAnsi="宋体"/>
          <w:b/>
          <w:szCs w:val="21"/>
        </w:rPr>
      </w:pPr>
      <w:r>
        <w:rPr>
          <w:rFonts w:hint="eastAsia" w:ascii="宋体" w:hAnsi="宋体"/>
          <w:b/>
          <w:szCs w:val="21"/>
        </w:rPr>
        <w:t>2．实行资格后审的项目，须提供以下资料：</w:t>
      </w:r>
    </w:p>
    <w:p>
      <w:pPr>
        <w:numPr>
          <w:ilvl w:val="0"/>
          <w:numId w:val="3"/>
        </w:numPr>
        <w:spacing w:line="340" w:lineRule="exact"/>
        <w:ind w:firstLine="525" w:firstLineChars="250"/>
        <w:rPr>
          <w:rFonts w:ascii="宋体" w:hAnsi="宋体"/>
          <w:szCs w:val="21"/>
        </w:rPr>
      </w:pPr>
      <w:r>
        <w:rPr>
          <w:rFonts w:hint="eastAsia" w:ascii="宋体" w:hAnsi="宋体"/>
          <w:szCs w:val="21"/>
        </w:rPr>
        <w:t>封面（格式见后）；</w:t>
      </w:r>
    </w:p>
    <w:p>
      <w:pPr>
        <w:numPr>
          <w:ilvl w:val="0"/>
          <w:numId w:val="3"/>
        </w:numPr>
        <w:spacing w:line="340" w:lineRule="exact"/>
        <w:ind w:firstLine="525" w:firstLineChars="250"/>
        <w:rPr>
          <w:rFonts w:ascii="宋体" w:hAnsi="宋体"/>
          <w:szCs w:val="21"/>
        </w:rPr>
      </w:pPr>
      <w:r>
        <w:rPr>
          <w:rFonts w:hint="eastAsia" w:ascii="宋体" w:hAnsi="宋体"/>
          <w:szCs w:val="21"/>
        </w:rPr>
        <w:t>企业营业执照复印件；</w:t>
      </w:r>
    </w:p>
    <w:p>
      <w:pPr>
        <w:numPr>
          <w:ilvl w:val="0"/>
          <w:numId w:val="3"/>
        </w:numPr>
        <w:spacing w:line="340" w:lineRule="exact"/>
        <w:ind w:firstLine="525" w:firstLineChars="250"/>
        <w:rPr>
          <w:rFonts w:ascii="宋体" w:hAnsi="宋体"/>
          <w:szCs w:val="21"/>
        </w:rPr>
      </w:pPr>
      <w:r>
        <w:rPr>
          <w:rFonts w:hint="eastAsia" w:ascii="宋体" w:hAnsi="宋体"/>
          <w:szCs w:val="21"/>
        </w:rPr>
        <w:t>资质证书复印件；</w:t>
      </w:r>
    </w:p>
    <w:p>
      <w:pPr>
        <w:numPr>
          <w:ilvl w:val="0"/>
          <w:numId w:val="3"/>
        </w:numPr>
        <w:spacing w:line="340" w:lineRule="exact"/>
        <w:ind w:firstLine="525" w:firstLineChars="250"/>
        <w:rPr>
          <w:rFonts w:ascii="宋体" w:hAnsi="宋体"/>
          <w:dstrike/>
          <w:szCs w:val="21"/>
        </w:rPr>
      </w:pPr>
      <w:r>
        <w:rPr>
          <w:rFonts w:hint="eastAsia" w:ascii="宋体" w:hAnsi="宋体"/>
          <w:dstrike/>
          <w:szCs w:val="21"/>
        </w:rPr>
        <w:t>联合体协议书（如有，格式见后）；</w:t>
      </w:r>
    </w:p>
    <w:p>
      <w:pPr>
        <w:spacing w:line="340" w:lineRule="exact"/>
        <w:ind w:firstLine="525" w:firstLineChars="250"/>
        <w:rPr>
          <w:rFonts w:ascii="宋体" w:hAnsi="宋体"/>
          <w:szCs w:val="21"/>
        </w:rPr>
      </w:pPr>
      <w:r>
        <w:rPr>
          <w:rFonts w:hint="eastAsia" w:ascii="宋体" w:hAnsi="宋体"/>
          <w:szCs w:val="21"/>
        </w:rPr>
        <w:t>5.</w:t>
      </w:r>
      <w:r>
        <w:rPr>
          <w:rFonts w:hint="eastAsia"/>
        </w:rPr>
        <w:t xml:space="preserve"> </w:t>
      </w:r>
      <w:r>
        <w:rPr>
          <w:rFonts w:hint="eastAsia" w:ascii="宋体" w:hAnsi="宋体"/>
          <w:szCs w:val="21"/>
          <w:highlight w:val="none"/>
        </w:rPr>
        <w:t>项目负责人职称</w:t>
      </w:r>
      <w:r>
        <w:rPr>
          <w:rFonts w:hint="eastAsia" w:ascii="宋体" w:hAnsi="宋体"/>
          <w:szCs w:val="21"/>
          <w:highlight w:val="none"/>
          <w:lang w:eastAsia="zh-CN"/>
        </w:rPr>
        <w:t>证书复印件</w:t>
      </w:r>
      <w:r>
        <w:rPr>
          <w:rFonts w:hint="eastAsia" w:ascii="宋体" w:hAnsi="宋体"/>
          <w:szCs w:val="21"/>
          <w:highlight w:val="none"/>
        </w:rPr>
        <w:t>；</w:t>
      </w:r>
    </w:p>
    <w:p>
      <w:pPr>
        <w:spacing w:line="340" w:lineRule="exact"/>
        <w:ind w:firstLine="525" w:firstLineChars="250"/>
        <w:rPr>
          <w:rFonts w:ascii="宋体" w:hAnsi="宋体"/>
          <w:szCs w:val="21"/>
        </w:rPr>
      </w:pPr>
      <w:r>
        <w:rPr>
          <w:rFonts w:hint="eastAsia" w:ascii="宋体" w:hAnsi="宋体"/>
          <w:szCs w:val="21"/>
        </w:rPr>
        <w:t>6.提供拟派项目负责人须为投标企业在职职工（在职职工不包括离、退休返聘人员），须提供缴费期限包含2021年</w:t>
      </w:r>
      <w:r>
        <w:rPr>
          <w:rFonts w:hint="eastAsia" w:ascii="宋体" w:hAnsi="宋体"/>
          <w:szCs w:val="21"/>
          <w:lang w:val="en-US" w:eastAsia="zh-CN"/>
        </w:rPr>
        <w:t>6</w:t>
      </w:r>
      <w:r>
        <w:rPr>
          <w:rFonts w:hint="eastAsia" w:ascii="宋体" w:hAnsi="宋体"/>
          <w:szCs w:val="21"/>
        </w:rPr>
        <w:t>月至2021年</w:t>
      </w:r>
      <w:r>
        <w:rPr>
          <w:rFonts w:hint="eastAsia" w:ascii="宋体" w:hAnsi="宋体"/>
          <w:szCs w:val="21"/>
          <w:lang w:val="en-US" w:eastAsia="zh-CN"/>
        </w:rPr>
        <w:t>8</w:t>
      </w:r>
      <w:r>
        <w:rPr>
          <w:rFonts w:hint="eastAsia" w:ascii="宋体" w:hAnsi="宋体"/>
          <w:szCs w:val="21"/>
        </w:rPr>
        <w:t>月的投标人所属社保机构养老保险交纳清单或证明（缴费单位和投标单位名称必须一致，并加盖社保缴费证明专用章或电子专用章）或项目负责人为事业编制的，则提供缴费期限包含2021年</w:t>
      </w:r>
      <w:r>
        <w:rPr>
          <w:rFonts w:hint="eastAsia" w:ascii="宋体" w:hAnsi="宋体"/>
          <w:szCs w:val="21"/>
          <w:lang w:val="en-US" w:eastAsia="zh-CN"/>
        </w:rPr>
        <w:t>6</w:t>
      </w:r>
      <w:r>
        <w:rPr>
          <w:rFonts w:hint="eastAsia" w:ascii="宋体" w:hAnsi="宋体"/>
          <w:szCs w:val="21"/>
        </w:rPr>
        <w:t>月至2021年</w:t>
      </w:r>
      <w:r>
        <w:rPr>
          <w:rFonts w:hint="eastAsia" w:ascii="宋体" w:hAnsi="宋体"/>
          <w:szCs w:val="21"/>
          <w:lang w:val="en-US" w:eastAsia="zh-CN"/>
        </w:rPr>
        <w:t>8</w:t>
      </w:r>
      <w:r>
        <w:rPr>
          <w:rFonts w:hint="eastAsia" w:ascii="宋体" w:hAnsi="宋体"/>
          <w:szCs w:val="21"/>
        </w:rPr>
        <w:t>月由人事代理中心出具的社保证明（需加盖人事代理中心证明专用章）。</w:t>
      </w:r>
    </w:p>
    <w:p>
      <w:pPr>
        <w:spacing w:line="340" w:lineRule="exact"/>
        <w:ind w:left="525"/>
        <w:rPr>
          <w:rFonts w:ascii="宋体" w:hAnsi="宋体"/>
          <w:szCs w:val="21"/>
        </w:rPr>
      </w:pPr>
      <w:r>
        <w:rPr>
          <w:rFonts w:hint="eastAsia" w:ascii="宋体" w:hAnsi="宋体"/>
          <w:szCs w:val="21"/>
        </w:rPr>
        <w:t>7.省外企业经浙江省住建厅备案通过且在有效期内的证明材料(省内企业不作要求)；</w:t>
      </w:r>
    </w:p>
    <w:p>
      <w:pPr>
        <w:spacing w:line="340" w:lineRule="exact"/>
        <w:ind w:firstLine="525" w:firstLineChars="250"/>
        <w:rPr>
          <w:rFonts w:ascii="宋体" w:hAnsi="宋体"/>
          <w:szCs w:val="21"/>
        </w:rPr>
      </w:pPr>
      <w:r>
        <w:rPr>
          <w:rFonts w:hint="eastAsia" w:ascii="宋体" w:hAnsi="宋体"/>
          <w:szCs w:val="21"/>
        </w:rPr>
        <w:t>8.承诺书（1、承诺对资格审查资料所有提交的证明材料真实有效性负责，若发现其有伪造证书、业绩等行为的，同意招标人不接受其投标，其缴纳的投标保证金不予退还;2、承诺</w:t>
      </w:r>
      <w:r>
        <w:rPr>
          <w:rFonts w:hint="eastAsia" w:ascii="宋体" w:hAnsi="宋体" w:cs="宋体"/>
          <w:kern w:val="0"/>
          <w:szCs w:val="21"/>
        </w:rPr>
        <w:t>企业和项目负责人近 5年内在检察机关无行贿犯罪记录</w:t>
      </w:r>
      <w:r>
        <w:rPr>
          <w:rFonts w:hint="eastAsia" w:ascii="宋体" w:hAnsi="宋体"/>
          <w:szCs w:val="21"/>
        </w:rPr>
        <w:t>），格式自拟；加盖投标人公章；</w:t>
      </w:r>
    </w:p>
    <w:p>
      <w:pPr>
        <w:spacing w:line="340" w:lineRule="exact"/>
        <w:ind w:firstLine="525" w:firstLineChars="250"/>
        <w:rPr>
          <w:rFonts w:ascii="宋体" w:hAnsi="宋体"/>
          <w:szCs w:val="21"/>
        </w:rPr>
      </w:pPr>
      <w:r>
        <w:rPr>
          <w:rFonts w:hint="eastAsia" w:ascii="宋体" w:hAnsi="宋体"/>
          <w:szCs w:val="21"/>
        </w:rPr>
        <w:t>9.其他资料</w:t>
      </w:r>
      <w:r>
        <w:rPr>
          <w:rFonts w:hint="eastAsia" w:ascii="宋体" w:hAnsi="宋体"/>
          <w:b/>
          <w:szCs w:val="21"/>
          <w:u w:val="single"/>
        </w:rPr>
        <w:t>:符合招标公告要求的业绩证明材料 。项目负责人职称证书复印件（若职称证书为电子证书的，则提供电子证书打印件）、符合招标公告要求的业绩证明材料、投标单位无犯罪记录承诺书（格式见后）</w:t>
      </w:r>
      <w:r>
        <w:rPr>
          <w:rFonts w:hint="eastAsia" w:ascii="宋体" w:hAnsi="宋体"/>
          <w:szCs w:val="21"/>
        </w:rPr>
        <w:t>。</w:t>
      </w:r>
    </w:p>
    <w:p>
      <w:pPr>
        <w:spacing w:line="340" w:lineRule="exact"/>
        <w:ind w:firstLine="308" w:firstLineChars="147"/>
        <w:rPr>
          <w:rFonts w:ascii="宋体" w:hAnsi="宋体"/>
          <w:color w:val="000000"/>
          <w:szCs w:val="21"/>
        </w:rPr>
      </w:pPr>
      <w:r>
        <w:rPr>
          <w:rFonts w:hint="eastAsia" w:ascii="宋体" w:hAnsi="宋体"/>
          <w:color w:val="000000"/>
          <w:szCs w:val="21"/>
        </w:rPr>
        <w:t>不能提供资格审查资料的任何一项或不符合资格审查要求的投标人为资格审查不合格。</w:t>
      </w:r>
    </w:p>
    <w:p>
      <w:pPr>
        <w:spacing w:line="400" w:lineRule="exact"/>
        <w:ind w:firstLine="308" w:firstLineChars="147"/>
      </w:pPr>
      <w:r>
        <w:rPr>
          <w:rFonts w:hint="eastAsia" w:ascii="宋体" w:hAnsi="宋体"/>
          <w:szCs w:val="21"/>
        </w:rPr>
        <w:t>资格审查资料相关原件在投标截止时间前一次性提交（</w:t>
      </w:r>
      <w:r>
        <w:rPr>
          <w:rFonts w:hint="eastAsia" w:hAnsi="宋体"/>
          <w:szCs w:val="21"/>
        </w:rPr>
        <w:t>放在档案袋内并注明投标人名称），资格审查时供评委核查。</w:t>
      </w:r>
    </w:p>
    <w:p>
      <w:pPr>
        <w:numPr>
          <w:ilvl w:val="0"/>
          <w:numId w:val="4"/>
        </w:numPr>
        <w:spacing w:line="340" w:lineRule="exact"/>
        <w:ind w:firstLine="310" w:firstLineChars="147"/>
      </w:pPr>
      <w:r>
        <w:rPr>
          <w:rFonts w:hint="eastAsia" w:ascii="宋体" w:hAnsi="宋体"/>
          <w:b/>
          <w:color w:val="000000"/>
          <w:szCs w:val="21"/>
        </w:rPr>
        <w:t>．技术标内容（包括但不限于）：</w:t>
      </w:r>
    </w:p>
    <w:p>
      <w:pPr>
        <w:spacing w:line="340" w:lineRule="exact"/>
        <w:ind w:firstLine="308" w:firstLineChars="147"/>
        <w:rPr>
          <w:rFonts w:ascii="宋体" w:hAnsi="宋体"/>
          <w:szCs w:val="21"/>
        </w:rPr>
      </w:pPr>
      <w:r>
        <w:rPr>
          <w:rFonts w:hint="eastAsia" w:ascii="宋体" w:hAnsi="宋体"/>
          <w:szCs w:val="21"/>
        </w:rPr>
        <w:t>提供：</w:t>
      </w:r>
      <w:r>
        <w:rPr>
          <w:rFonts w:hint="eastAsia" w:ascii="宋体" w:hAnsi="宋体" w:eastAsia="MS Mincho" w:cs="MS Mincho"/>
          <w:szCs w:val="21"/>
        </w:rPr>
        <w:t>☑</w:t>
      </w:r>
      <w:r>
        <w:rPr>
          <w:rFonts w:hint="eastAsia" w:ascii="宋体" w:hAnsi="宋体"/>
          <w:szCs w:val="21"/>
        </w:rPr>
        <w:t>光盘（含文本）、</w:t>
      </w:r>
      <w:r>
        <w:rPr>
          <w:rFonts w:hint="eastAsia" w:ascii="宋体" w:hAnsi="宋体" w:eastAsia="MS Mincho" w:cs="MS Mincho"/>
          <w:szCs w:val="21"/>
        </w:rPr>
        <w:t>☑</w:t>
      </w:r>
      <w:r>
        <w:rPr>
          <w:rFonts w:hint="eastAsia" w:ascii="宋体" w:hAnsi="宋体"/>
          <w:szCs w:val="21"/>
        </w:rPr>
        <w:t>展板。</w:t>
      </w:r>
    </w:p>
    <w:p>
      <w:pPr>
        <w:spacing w:line="340" w:lineRule="exact"/>
        <w:ind w:firstLine="308" w:firstLineChars="147"/>
        <w:rPr>
          <w:rFonts w:ascii="宋体" w:hAnsi="宋体"/>
          <w:b/>
          <w:szCs w:val="21"/>
          <w:u w:val="single"/>
        </w:rPr>
      </w:pPr>
      <w:r>
        <w:rPr>
          <w:rFonts w:hint="eastAsia" w:ascii="宋体" w:hAnsi="宋体"/>
          <w:szCs w:val="21"/>
        </w:rPr>
        <w:t>光盘制作要求及内容：</w:t>
      </w:r>
      <w:r>
        <w:rPr>
          <w:rFonts w:hint="eastAsia" w:ascii="宋体" w:hAnsi="宋体"/>
          <w:b/>
          <w:szCs w:val="21"/>
          <w:u w:val="single"/>
        </w:rPr>
        <w:t>（</w:t>
      </w:r>
      <w:r>
        <w:rPr>
          <w:rFonts w:ascii="宋体" w:hAnsi="宋体"/>
          <w:b/>
          <w:szCs w:val="21"/>
          <w:u w:val="single"/>
        </w:rPr>
        <w:t>1</w:t>
      </w:r>
      <w:r>
        <w:rPr>
          <w:rFonts w:hint="eastAsia" w:ascii="宋体" w:hAnsi="宋体"/>
          <w:b/>
          <w:szCs w:val="21"/>
          <w:u w:val="single"/>
        </w:rPr>
        <w:t>）方案多媒体演示（控制在3-</w:t>
      </w:r>
      <w:r>
        <w:rPr>
          <w:rFonts w:ascii="宋体" w:hAnsi="宋体"/>
          <w:b/>
          <w:szCs w:val="21"/>
          <w:u w:val="single"/>
        </w:rPr>
        <w:t>5</w:t>
      </w:r>
      <w:r>
        <w:rPr>
          <w:rFonts w:hint="eastAsia" w:ascii="宋体" w:hAnsi="宋体"/>
          <w:b/>
          <w:szCs w:val="21"/>
          <w:u w:val="single"/>
        </w:rPr>
        <w:t>分钟）；（</w:t>
      </w:r>
      <w:r>
        <w:rPr>
          <w:rFonts w:ascii="宋体" w:hAnsi="宋体"/>
          <w:b/>
          <w:szCs w:val="21"/>
          <w:u w:val="single"/>
        </w:rPr>
        <w:t>2</w:t>
      </w:r>
      <w:r>
        <w:rPr>
          <w:rFonts w:hint="eastAsia" w:ascii="宋体" w:hAnsi="宋体"/>
          <w:b/>
          <w:szCs w:val="21"/>
          <w:u w:val="single"/>
        </w:rPr>
        <w:t>）投标文本。</w:t>
      </w:r>
    </w:p>
    <w:p>
      <w:pPr>
        <w:spacing w:line="340" w:lineRule="exact"/>
        <w:ind w:firstLine="308" w:firstLineChars="147"/>
        <w:rPr>
          <w:rFonts w:ascii="宋体" w:hAnsi="宋体"/>
          <w:szCs w:val="21"/>
        </w:rPr>
      </w:pPr>
      <w:r>
        <w:rPr>
          <w:rFonts w:hint="eastAsia" w:ascii="宋体" w:hAnsi="宋体"/>
          <w:szCs w:val="21"/>
        </w:rPr>
        <w:t>展板制作要求及内容：</w:t>
      </w:r>
      <w:r>
        <w:rPr>
          <w:rFonts w:hint="eastAsia" w:ascii="宋体" w:hAnsi="宋体"/>
          <w:b/>
          <w:szCs w:val="21"/>
          <w:u w:val="single"/>
        </w:rPr>
        <w:t>根据技术标评分标准内的要求提供，单独密封。展板规格要求为A0（1189mm×841mm），展板1套，数量不少于10张，用阿拉伯数字在展板的右下角排序编号。图纸必须裱贴在轻质板上，建议为竖向排版，比例自定。内容不做强制性要求，但必须包含道路景观总平面图、方案创意分析图、整体日景、夜景鸟瞰图、重要节点效果图</w:t>
      </w:r>
      <w:r>
        <w:rPr>
          <w:rFonts w:hint="eastAsia" w:ascii="宋体" w:hAnsi="宋体"/>
          <w:szCs w:val="21"/>
        </w:rPr>
        <w:t>。</w:t>
      </w:r>
    </w:p>
    <w:p>
      <w:pPr>
        <w:spacing w:line="420" w:lineRule="exact"/>
        <w:ind w:firstLine="420" w:firstLineChars="200"/>
        <w:rPr>
          <w:rFonts w:ascii="宋体"/>
          <w:szCs w:val="21"/>
        </w:rPr>
      </w:pPr>
      <w:r>
        <w:rPr>
          <w:rFonts w:hint="eastAsia" w:ascii="宋体" w:hAnsi="宋体"/>
          <w:szCs w:val="21"/>
        </w:rPr>
        <w:t>技术标①（含展板）为暗标，文本（包括电子版）、光盘（含文本）、展板均不得注明设计单位及个人信息、不得做任何暗示信息</w:t>
      </w:r>
      <w:r>
        <w:rPr>
          <w:rFonts w:ascii="宋体"/>
          <w:szCs w:val="21"/>
        </w:rPr>
        <w:t>。</w:t>
      </w:r>
      <w:r>
        <w:rPr>
          <w:rFonts w:hint="eastAsia" w:ascii="宋体" w:hAnsi="宋体"/>
          <w:szCs w:val="21"/>
        </w:rPr>
        <w:t>不按要求制作或提交光盘（含文本）及展板的,</w:t>
      </w:r>
      <w:r>
        <w:rPr>
          <w:rFonts w:hint="eastAsia" w:ascii="宋体" w:hAnsi="宋体"/>
          <w:b/>
          <w:szCs w:val="21"/>
          <w:u w:val="single"/>
        </w:rPr>
        <w:t>技术标①得零分</w:t>
      </w:r>
      <w:r>
        <w:rPr>
          <w:rFonts w:hint="eastAsia" w:ascii="宋体" w:hAnsi="宋体"/>
          <w:szCs w:val="21"/>
        </w:rPr>
        <w:t>处理。</w:t>
      </w:r>
    </w:p>
    <w:p>
      <w:pPr>
        <w:spacing w:line="370" w:lineRule="exact"/>
        <w:ind w:firstLine="308" w:firstLineChars="147"/>
        <w:rPr>
          <w:rFonts w:ascii="宋体" w:hAnsi="宋体"/>
          <w:szCs w:val="21"/>
        </w:rPr>
      </w:pPr>
      <w:r>
        <w:rPr>
          <w:rFonts w:hint="eastAsia" w:ascii="宋体" w:hAnsi="宋体"/>
          <w:szCs w:val="21"/>
        </w:rPr>
        <w:t>本项目，</w:t>
      </w:r>
      <w:r>
        <w:rPr>
          <w:rFonts w:hint="eastAsia" w:ascii="宋体" w:hAnsi="宋体" w:eastAsia="MS Mincho" w:cs="MS Mincho"/>
          <w:szCs w:val="21"/>
          <w:u w:val="single"/>
        </w:rPr>
        <w:t>☑</w:t>
      </w:r>
      <w:r>
        <w:rPr>
          <w:rFonts w:hint="eastAsia" w:ascii="宋体" w:hAnsi="宋体"/>
          <w:szCs w:val="21"/>
        </w:rPr>
        <w:t>考虑  □不考虑 电子光盘及展板的演示环节。</w:t>
      </w:r>
    </w:p>
    <w:p>
      <w:pPr>
        <w:spacing w:line="370" w:lineRule="exact"/>
        <w:ind w:firstLine="422" w:firstLineChars="200"/>
        <w:rPr>
          <w:rFonts w:ascii="宋体" w:hAnsi="宋体"/>
          <w:color w:val="FF0000"/>
          <w:szCs w:val="21"/>
          <w:u w:val="single"/>
        </w:rPr>
      </w:pPr>
      <w:r>
        <w:rPr>
          <w:rFonts w:hint="eastAsia" w:ascii="宋体" w:hAnsi="宋体"/>
          <w:b/>
          <w:szCs w:val="21"/>
        </w:rPr>
        <w:t>文本要求：</w:t>
      </w:r>
      <w:r>
        <w:rPr>
          <w:rFonts w:hint="eastAsia" w:ascii="宋体" w:hAnsi="宋体"/>
          <w:b/>
          <w:szCs w:val="21"/>
          <w:u w:val="single"/>
        </w:rPr>
        <w:t>统一装订成A3彩色文本（297mm×420mm）。具体装帧形式：胶装，封面样式：统一由招标代理机构提供PDF格式，封面纸张统一采用A3（297mm×420mm）幅面，白色250克铜板纸，100%原稿打印，不得更改。设计图纸可加长到1000mm</w:t>
      </w:r>
      <w:r>
        <w:rPr>
          <w:rFonts w:hint="eastAsia" w:ascii="宋体" w:hAnsi="宋体"/>
          <w:b/>
          <w:szCs w:val="21"/>
        </w:rPr>
        <w:t>。</w:t>
      </w:r>
    </w:p>
    <w:p>
      <w:pPr>
        <w:numPr>
          <w:ilvl w:val="0"/>
          <w:numId w:val="5"/>
        </w:numPr>
        <w:spacing w:line="370" w:lineRule="exact"/>
        <w:ind w:firstLine="310" w:firstLineChars="147"/>
        <w:rPr>
          <w:rFonts w:ascii="宋体" w:hAnsi="宋体"/>
          <w:b/>
          <w:szCs w:val="21"/>
        </w:rPr>
      </w:pPr>
      <w:r>
        <w:rPr>
          <w:rFonts w:hint="eastAsia" w:ascii="宋体" w:hAnsi="宋体"/>
          <w:b/>
          <w:szCs w:val="21"/>
        </w:rPr>
        <w:t>技术标①内容（暗标，包括但不限于）：</w:t>
      </w:r>
    </w:p>
    <w:p>
      <w:pPr>
        <w:spacing w:line="400" w:lineRule="exact"/>
        <w:ind w:firstLine="420" w:firstLineChars="200"/>
        <w:rPr>
          <w:rFonts w:ascii="宋体"/>
          <w:szCs w:val="21"/>
          <w:u w:val="single"/>
        </w:rPr>
      </w:pPr>
      <w:r>
        <w:rPr>
          <w:rFonts w:ascii="宋体" w:hAnsi="宋体"/>
          <w:szCs w:val="21"/>
          <w:u w:val="single"/>
        </w:rPr>
        <w:t>1.</w:t>
      </w:r>
      <w:r>
        <w:rPr>
          <w:rFonts w:hint="eastAsia" w:ascii="宋体" w:hAnsi="宋体"/>
          <w:szCs w:val="21"/>
          <w:u w:val="single"/>
        </w:rPr>
        <w:t>封面（格式见后采用</w:t>
      </w:r>
      <w:r>
        <w:rPr>
          <w:rFonts w:ascii="宋体" w:hAnsi="宋体"/>
          <w:szCs w:val="21"/>
          <w:u w:val="single"/>
        </w:rPr>
        <w:t>A3</w:t>
      </w:r>
      <w:r>
        <w:rPr>
          <w:rFonts w:hint="eastAsia" w:ascii="宋体" w:hAnsi="宋体"/>
          <w:szCs w:val="21"/>
          <w:u w:val="single"/>
        </w:rPr>
        <w:t>）；</w:t>
      </w:r>
    </w:p>
    <w:p>
      <w:pPr>
        <w:spacing w:line="400" w:lineRule="exact"/>
        <w:ind w:firstLine="420" w:firstLineChars="200"/>
        <w:rPr>
          <w:rFonts w:ascii="宋体"/>
          <w:szCs w:val="21"/>
          <w:u w:val="single"/>
        </w:rPr>
      </w:pPr>
      <w:r>
        <w:rPr>
          <w:rFonts w:ascii="宋体" w:hAnsi="宋体"/>
          <w:szCs w:val="21"/>
          <w:u w:val="single"/>
        </w:rPr>
        <w:t>2.</w:t>
      </w:r>
      <w:r>
        <w:rPr>
          <w:rFonts w:hint="eastAsia" w:ascii="宋体" w:hAnsi="宋体"/>
          <w:szCs w:val="21"/>
          <w:u w:val="single"/>
        </w:rPr>
        <w:t>设计方案（根据第四章“设计任务书”要求内容及</w:t>
      </w:r>
      <w:r>
        <w:rPr>
          <w:rFonts w:hint="eastAsia" w:ascii="宋体" w:hAnsi="宋体"/>
          <w:b/>
          <w:szCs w:val="21"/>
          <w:u w:val="single"/>
        </w:rPr>
        <w:t>技术标①的</w:t>
      </w:r>
      <w:r>
        <w:rPr>
          <w:rFonts w:hint="eastAsia" w:ascii="宋体" w:hAnsi="宋体"/>
          <w:szCs w:val="21"/>
          <w:u w:val="single"/>
        </w:rPr>
        <w:t>评分标准进行编制）；</w:t>
      </w:r>
    </w:p>
    <w:p>
      <w:pPr>
        <w:spacing w:line="400" w:lineRule="exact"/>
        <w:ind w:firstLine="420" w:firstLineChars="200"/>
        <w:rPr>
          <w:rFonts w:ascii="宋体"/>
          <w:b/>
          <w:szCs w:val="21"/>
          <w:u w:val="single"/>
        </w:rPr>
      </w:pPr>
      <w:r>
        <w:rPr>
          <w:rFonts w:hint="eastAsia" w:ascii="宋体" w:hAnsi="宋体"/>
          <w:szCs w:val="21"/>
          <w:u w:val="single"/>
        </w:rPr>
        <w:t>投标文件需用的附表件有</w:t>
      </w:r>
      <w:r>
        <w:rPr>
          <w:rFonts w:hint="eastAsia" w:ascii="宋体" w:hAnsi="宋体"/>
          <w:szCs w:val="21"/>
        </w:rPr>
        <w:t>本招标文件第五章投标文件（附表件）第</w:t>
      </w:r>
      <w:r>
        <w:rPr>
          <w:rFonts w:ascii="宋体" w:hAnsi="宋体"/>
          <w:b/>
          <w:szCs w:val="21"/>
          <w:u w:val="single"/>
        </w:rPr>
        <w:t xml:space="preserve">/  </w:t>
      </w:r>
      <w:r>
        <w:rPr>
          <w:rFonts w:hint="eastAsia" w:ascii="宋体" w:hAnsi="宋体"/>
          <w:szCs w:val="21"/>
        </w:rPr>
        <w:t>条。</w:t>
      </w:r>
    </w:p>
    <w:p>
      <w:pPr>
        <w:numPr>
          <w:ilvl w:val="0"/>
          <w:numId w:val="5"/>
        </w:numPr>
        <w:spacing w:line="370" w:lineRule="exact"/>
        <w:ind w:firstLine="310" w:firstLineChars="147"/>
        <w:rPr>
          <w:rFonts w:ascii="宋体" w:hAnsi="宋体"/>
          <w:b/>
          <w:szCs w:val="21"/>
        </w:rPr>
      </w:pPr>
      <w:r>
        <w:rPr>
          <w:rFonts w:hint="eastAsia" w:ascii="宋体" w:hAnsi="宋体"/>
          <w:b/>
          <w:szCs w:val="21"/>
        </w:rPr>
        <w:t>．技术标②内容包括：</w:t>
      </w:r>
    </w:p>
    <w:p>
      <w:pPr>
        <w:spacing w:line="370" w:lineRule="exact"/>
        <w:ind w:firstLine="405"/>
        <w:rPr>
          <w:rFonts w:ascii="宋体" w:hAnsi="宋体"/>
          <w:szCs w:val="21"/>
        </w:rPr>
      </w:pPr>
      <w:r>
        <w:rPr>
          <w:rFonts w:hint="eastAsia" w:ascii="宋体" w:hAnsi="宋体"/>
          <w:szCs w:val="21"/>
        </w:rPr>
        <w:t>1.封面（格式见后）；</w:t>
      </w:r>
    </w:p>
    <w:p>
      <w:pPr>
        <w:spacing w:line="370" w:lineRule="exact"/>
        <w:ind w:firstLine="405"/>
        <w:rPr>
          <w:rFonts w:ascii="宋体" w:hAnsi="宋体"/>
          <w:szCs w:val="21"/>
        </w:rPr>
      </w:pPr>
      <w:r>
        <w:rPr>
          <w:rFonts w:hint="eastAsia" w:ascii="宋体" w:hAnsi="宋体"/>
          <w:szCs w:val="21"/>
        </w:rPr>
        <w:t>2.具体内容根据技术标</w:t>
      </w:r>
      <w:r>
        <w:rPr>
          <w:rFonts w:hint="eastAsia" w:ascii="宋体" w:hAnsi="宋体"/>
          <w:b/>
          <w:szCs w:val="21"/>
        </w:rPr>
        <w:t>②</w:t>
      </w:r>
      <w:r>
        <w:rPr>
          <w:rFonts w:hint="eastAsia" w:ascii="宋体" w:hAnsi="宋体"/>
          <w:szCs w:val="21"/>
        </w:rPr>
        <w:t>评分标准进行编制。</w:t>
      </w:r>
    </w:p>
    <w:p>
      <w:pPr>
        <w:spacing w:line="370" w:lineRule="exact"/>
        <w:ind w:firstLine="405"/>
        <w:rPr>
          <w:rFonts w:ascii="宋体" w:hAnsi="宋体"/>
          <w:szCs w:val="21"/>
        </w:rPr>
      </w:pPr>
      <w:r>
        <w:rPr>
          <w:rFonts w:hint="eastAsia" w:ascii="宋体" w:hAnsi="宋体"/>
          <w:szCs w:val="21"/>
        </w:rPr>
        <w:t>3.投标人基本情况表（格式见后）；</w:t>
      </w:r>
    </w:p>
    <w:p>
      <w:pPr>
        <w:spacing w:line="370" w:lineRule="exact"/>
        <w:ind w:firstLine="405"/>
        <w:rPr>
          <w:rFonts w:ascii="宋体" w:hAnsi="宋体"/>
          <w:szCs w:val="21"/>
        </w:rPr>
      </w:pPr>
      <w:r>
        <w:rPr>
          <w:rFonts w:hint="eastAsia" w:ascii="宋体" w:hAnsi="宋体"/>
          <w:szCs w:val="21"/>
        </w:rPr>
        <w:t>4.拟投入本项目的项目负责人简历表（格式见后）；</w:t>
      </w:r>
    </w:p>
    <w:p>
      <w:pPr>
        <w:spacing w:line="370" w:lineRule="exact"/>
        <w:ind w:firstLine="405"/>
        <w:rPr>
          <w:rFonts w:ascii="宋体" w:hAnsi="宋体"/>
          <w:szCs w:val="21"/>
        </w:rPr>
      </w:pPr>
      <w:r>
        <w:rPr>
          <w:rFonts w:hint="eastAsia" w:ascii="宋体" w:hAnsi="宋体"/>
          <w:szCs w:val="21"/>
        </w:rPr>
        <w:t>5.拟投入本项目的主要设计人员一览表（格式见后）；</w:t>
      </w:r>
    </w:p>
    <w:p>
      <w:pPr>
        <w:spacing w:line="370" w:lineRule="exact"/>
        <w:ind w:firstLine="405"/>
        <w:rPr>
          <w:rFonts w:ascii="宋体" w:hAnsi="宋体"/>
          <w:szCs w:val="21"/>
        </w:rPr>
      </w:pPr>
      <w:r>
        <w:rPr>
          <w:rFonts w:hint="eastAsia" w:ascii="宋体" w:hAnsi="宋体"/>
          <w:szCs w:val="21"/>
        </w:rPr>
        <w:t>6.投标人已完成的工程业绩表（格式见后）；</w:t>
      </w:r>
    </w:p>
    <w:p>
      <w:pPr>
        <w:spacing w:line="370" w:lineRule="exact"/>
        <w:ind w:firstLine="405"/>
        <w:rPr>
          <w:rFonts w:ascii="宋体" w:hAnsi="宋体"/>
          <w:szCs w:val="21"/>
        </w:rPr>
      </w:pPr>
      <w:r>
        <w:rPr>
          <w:rFonts w:hint="eastAsia" w:ascii="宋体" w:hAnsi="宋体"/>
          <w:szCs w:val="21"/>
        </w:rPr>
        <w:t>7.拟派项目负责人已完成的工程业绩表（格式见后）；</w:t>
      </w:r>
    </w:p>
    <w:p>
      <w:pPr>
        <w:spacing w:line="370" w:lineRule="exact"/>
        <w:ind w:firstLine="405"/>
        <w:rPr>
          <w:rFonts w:ascii="宋体" w:hAnsi="宋体"/>
          <w:szCs w:val="21"/>
        </w:rPr>
      </w:pPr>
      <w:r>
        <w:rPr>
          <w:rFonts w:hint="eastAsia" w:ascii="宋体" w:hAnsi="宋体"/>
          <w:szCs w:val="21"/>
        </w:rPr>
        <w:t>8.投标人获奖工程业绩表（格式见后）；</w:t>
      </w:r>
    </w:p>
    <w:p>
      <w:pPr>
        <w:adjustRightInd w:val="0"/>
        <w:snapToGrid w:val="0"/>
        <w:spacing w:line="360" w:lineRule="exact"/>
        <w:ind w:firstLine="420" w:firstLineChars="200"/>
        <w:rPr>
          <w:rFonts w:ascii="宋体" w:hAnsi="宋体"/>
          <w:color w:val="000000"/>
          <w:szCs w:val="21"/>
        </w:rPr>
      </w:pPr>
      <w:r>
        <w:rPr>
          <w:rFonts w:hint="eastAsia" w:ascii="宋体" w:hAnsi="宋体"/>
          <w:szCs w:val="21"/>
        </w:rPr>
        <w:t>投标文件需用的附表件有本招标文件第五章投标文件（附表件）第</w:t>
      </w:r>
      <w:r>
        <w:rPr>
          <w:rFonts w:hint="eastAsia" w:ascii="宋体" w:hAnsi="宋体"/>
          <w:b/>
          <w:szCs w:val="21"/>
          <w:u w:val="single"/>
        </w:rPr>
        <w:t>4、5、6、7、8、9</w:t>
      </w:r>
      <w:r>
        <w:rPr>
          <w:rFonts w:hint="eastAsia" w:ascii="宋体" w:hAnsi="宋体"/>
          <w:szCs w:val="21"/>
        </w:rPr>
        <w:t>条。</w:t>
      </w:r>
    </w:p>
    <w:p>
      <w:pPr>
        <w:adjustRightInd w:val="0"/>
        <w:snapToGrid w:val="0"/>
        <w:spacing w:line="360" w:lineRule="exact"/>
        <w:ind w:firstLine="211" w:firstLineChars="100"/>
        <w:rPr>
          <w:rFonts w:ascii="宋体" w:hAnsi="宋体"/>
          <w:b/>
          <w:szCs w:val="21"/>
        </w:rPr>
      </w:pPr>
      <w:r>
        <w:rPr>
          <w:rFonts w:hint="eastAsia" w:ascii="宋体" w:hAnsi="宋体"/>
          <w:b/>
          <w:szCs w:val="21"/>
        </w:rPr>
        <w:t>（五）．商务标内容包括：</w:t>
      </w:r>
    </w:p>
    <w:p>
      <w:pPr>
        <w:numPr>
          <w:ilvl w:val="0"/>
          <w:numId w:val="6"/>
        </w:numPr>
        <w:spacing w:line="360" w:lineRule="exact"/>
        <w:ind w:firstLine="420" w:firstLineChars="200"/>
        <w:rPr>
          <w:rFonts w:ascii="宋体" w:hAnsi="宋体"/>
          <w:szCs w:val="21"/>
        </w:rPr>
      </w:pPr>
      <w:r>
        <w:rPr>
          <w:rFonts w:hint="eastAsia" w:ascii="宋体" w:hAnsi="宋体"/>
          <w:szCs w:val="21"/>
        </w:rPr>
        <w:t>封面（格式见后）；</w:t>
      </w:r>
    </w:p>
    <w:p>
      <w:pPr>
        <w:spacing w:line="360" w:lineRule="exact"/>
        <w:ind w:firstLine="420" w:firstLineChars="200"/>
        <w:rPr>
          <w:rFonts w:ascii="宋体" w:hAnsi="宋体"/>
          <w:szCs w:val="21"/>
        </w:rPr>
      </w:pPr>
      <w:r>
        <w:rPr>
          <w:rFonts w:hint="eastAsia" w:ascii="宋体" w:hAnsi="宋体"/>
          <w:szCs w:val="21"/>
        </w:rPr>
        <w:t>2.法定代表人身份证明（格式见后）</w:t>
      </w:r>
    </w:p>
    <w:p>
      <w:pPr>
        <w:spacing w:line="360" w:lineRule="exact"/>
        <w:ind w:firstLine="420" w:firstLineChars="200"/>
        <w:rPr>
          <w:rFonts w:ascii="宋体" w:hAnsi="宋体"/>
          <w:sz w:val="24"/>
        </w:rPr>
      </w:pPr>
      <w:r>
        <w:rPr>
          <w:rFonts w:hint="eastAsia" w:ascii="宋体" w:hAnsi="宋体"/>
          <w:szCs w:val="21"/>
        </w:rPr>
        <w:t>3.授权委托书（格式见后</w:t>
      </w:r>
      <w:r>
        <w:rPr>
          <w:rFonts w:hint="eastAsia" w:ascii="宋体" w:hAnsi="宋体"/>
          <w:sz w:val="24"/>
        </w:rPr>
        <w:t>）</w:t>
      </w:r>
    </w:p>
    <w:p>
      <w:pPr>
        <w:spacing w:line="360" w:lineRule="exact"/>
        <w:ind w:firstLine="420" w:firstLineChars="200"/>
        <w:rPr>
          <w:rFonts w:ascii="宋体" w:hAnsi="宋体"/>
          <w:dstrike/>
          <w:szCs w:val="21"/>
        </w:rPr>
      </w:pPr>
      <w:r>
        <w:rPr>
          <w:rFonts w:hint="eastAsia" w:ascii="宋体" w:hAnsi="宋体"/>
          <w:dstrike/>
          <w:szCs w:val="21"/>
        </w:rPr>
        <w:t>4.联合体协议书（如有，格式见后）</w:t>
      </w:r>
    </w:p>
    <w:p>
      <w:pPr>
        <w:spacing w:line="360" w:lineRule="exact"/>
        <w:ind w:firstLine="420" w:firstLineChars="200"/>
        <w:rPr>
          <w:rFonts w:ascii="宋体" w:hAnsi="宋体"/>
          <w:szCs w:val="21"/>
        </w:rPr>
      </w:pPr>
      <w:r>
        <w:rPr>
          <w:rFonts w:hint="eastAsia" w:ascii="宋体" w:hAnsi="宋体"/>
          <w:szCs w:val="21"/>
        </w:rPr>
        <w:t>5.投标函（格式见后）；</w:t>
      </w:r>
    </w:p>
    <w:p>
      <w:pPr>
        <w:spacing w:line="360" w:lineRule="exact"/>
        <w:ind w:firstLine="420" w:firstLineChars="200"/>
        <w:rPr>
          <w:rFonts w:ascii="宋体" w:hAnsi="宋体"/>
          <w:szCs w:val="21"/>
        </w:rPr>
      </w:pPr>
      <w:r>
        <w:rPr>
          <w:rFonts w:hint="eastAsia" w:ascii="宋体" w:hAnsi="宋体"/>
          <w:szCs w:val="21"/>
        </w:rPr>
        <w:t>6.总报价书（格式见后）；</w:t>
      </w:r>
    </w:p>
    <w:p>
      <w:pPr>
        <w:spacing w:line="360" w:lineRule="exact"/>
        <w:ind w:firstLine="420" w:firstLineChars="200"/>
        <w:rPr>
          <w:rFonts w:ascii="宋体" w:hAnsi="宋体"/>
          <w:szCs w:val="21"/>
        </w:rPr>
      </w:pPr>
      <w:r>
        <w:rPr>
          <w:rFonts w:hint="eastAsia" w:ascii="宋体" w:hAnsi="宋体"/>
          <w:szCs w:val="21"/>
        </w:rPr>
        <w:t>7.承诺书（格式见后）</w:t>
      </w:r>
    </w:p>
    <w:p>
      <w:pPr>
        <w:spacing w:line="360" w:lineRule="exact"/>
        <w:ind w:firstLine="420"/>
        <w:rPr>
          <w:rFonts w:ascii="宋体" w:hAnsi="宋体"/>
          <w:color w:val="000000"/>
          <w:szCs w:val="21"/>
        </w:rPr>
      </w:pPr>
      <w:r>
        <w:rPr>
          <w:rFonts w:hint="eastAsia" w:ascii="宋体" w:hAnsi="宋体"/>
          <w:szCs w:val="21"/>
        </w:rPr>
        <w:t>投标文件需用的附表件有本招标文件第五章投标文件（附表件）第</w:t>
      </w:r>
      <w:r>
        <w:rPr>
          <w:rFonts w:hint="eastAsia" w:ascii="宋体" w:hAnsi="宋体"/>
          <w:b/>
          <w:szCs w:val="21"/>
          <w:u w:val="single"/>
        </w:rPr>
        <w:t>1、2、10、11、14</w:t>
      </w:r>
      <w:r>
        <w:rPr>
          <w:rFonts w:hint="eastAsia" w:ascii="宋体" w:hAnsi="宋体"/>
          <w:szCs w:val="21"/>
        </w:rPr>
        <w:t>条。</w:t>
      </w:r>
    </w:p>
    <w:p>
      <w:pPr>
        <w:spacing w:line="360" w:lineRule="exact"/>
        <w:ind w:firstLine="420"/>
        <w:rPr>
          <w:rFonts w:ascii="宋体" w:hAnsi="宋体"/>
          <w:b/>
          <w:color w:val="000000"/>
          <w:szCs w:val="21"/>
        </w:rPr>
      </w:pPr>
      <w:r>
        <w:rPr>
          <w:rFonts w:hint="eastAsia" w:ascii="宋体" w:hAnsi="宋体"/>
          <w:b/>
          <w:color w:val="000000"/>
          <w:szCs w:val="21"/>
        </w:rPr>
        <w:t>4.投标报价书写规范说明</w:t>
      </w:r>
    </w:p>
    <w:p>
      <w:pPr>
        <w:spacing w:line="360" w:lineRule="exact"/>
        <w:rPr>
          <w:rFonts w:ascii="宋体" w:hAnsi="宋体"/>
          <w:color w:val="000000"/>
          <w:szCs w:val="21"/>
        </w:rPr>
      </w:pPr>
      <w:r>
        <w:rPr>
          <w:rFonts w:hint="eastAsia" w:ascii="宋体" w:hAnsi="宋体"/>
          <w:color w:val="000000"/>
          <w:szCs w:val="21"/>
        </w:rPr>
        <w:t xml:space="preserve">    1. 投标文件中报价（包括下浮率，下同）填写要求为大写的，应用中文（中文大、小写均可）书写，数值表述清晰即可，但不得出现阿拉伯数字、标点符号或者中文以外的其他文字；填写要求为小写的或者不作要求的，均应采用阿拉伯数字和数学符号（如“.”、“%”等）书写，不得出现中文或其他文字。不满足以上书写规范要求或者未填写的，相应的投标文件作废标处理。</w:t>
      </w:r>
    </w:p>
    <w:p>
      <w:pPr>
        <w:spacing w:line="360" w:lineRule="exact"/>
        <w:rPr>
          <w:rFonts w:ascii="宋体" w:hAnsi="宋体"/>
          <w:color w:val="000000"/>
          <w:szCs w:val="21"/>
        </w:rPr>
      </w:pPr>
      <w:r>
        <w:rPr>
          <w:rFonts w:hint="eastAsia" w:ascii="宋体" w:hAnsi="宋体"/>
          <w:color w:val="000000"/>
          <w:szCs w:val="21"/>
        </w:rPr>
        <w:t xml:space="preserve">    2. 投标文件中对同一内容有多处报价的，出现报价不一致时，按以下办法处理：</w:t>
      </w:r>
    </w:p>
    <w:p>
      <w:pPr>
        <w:spacing w:line="360" w:lineRule="exact"/>
        <w:rPr>
          <w:rFonts w:ascii="宋体" w:hAnsi="宋体"/>
          <w:color w:val="000000"/>
          <w:szCs w:val="21"/>
        </w:rPr>
      </w:pPr>
      <w:r>
        <w:rPr>
          <w:rFonts w:hint="eastAsia" w:ascii="宋体" w:hAnsi="宋体"/>
          <w:color w:val="000000"/>
          <w:szCs w:val="21"/>
        </w:rPr>
        <w:t xml:space="preserve">    2.1 大写与小写不一致的，以大写为准（大写或者小写书写不规范的，或未填写的按第“1”条处理）；</w:t>
      </w:r>
    </w:p>
    <w:p>
      <w:pPr>
        <w:spacing w:line="360" w:lineRule="exact"/>
        <w:rPr>
          <w:rFonts w:ascii="宋体" w:hAnsi="宋体"/>
          <w:color w:val="000000"/>
          <w:szCs w:val="21"/>
        </w:rPr>
      </w:pPr>
      <w:r>
        <w:rPr>
          <w:rFonts w:hint="eastAsia" w:ascii="宋体" w:hAnsi="宋体"/>
          <w:color w:val="000000"/>
          <w:szCs w:val="21"/>
        </w:rPr>
        <w:t xml:space="preserve">    2.2 有二个及以上大写报价且数值大小有不一致的，按废标处理；</w:t>
      </w:r>
    </w:p>
    <w:p>
      <w:pPr>
        <w:spacing w:line="360" w:lineRule="exact"/>
        <w:rPr>
          <w:rFonts w:ascii="宋体" w:hAnsi="宋体"/>
          <w:color w:val="000000"/>
          <w:szCs w:val="21"/>
        </w:rPr>
      </w:pPr>
      <w:r>
        <w:rPr>
          <w:rFonts w:hint="eastAsia" w:ascii="宋体" w:hAnsi="宋体"/>
          <w:color w:val="000000"/>
          <w:szCs w:val="21"/>
        </w:rPr>
        <w:t xml:space="preserve">    2.3 无大写报价的，但有二个以上小写报价且数值大小有不一致的，按废标处理。</w:t>
      </w:r>
    </w:p>
    <w:p>
      <w:pPr>
        <w:spacing w:line="360" w:lineRule="exact"/>
        <w:ind w:firstLine="472" w:firstLineChars="196"/>
        <w:rPr>
          <w:rFonts w:ascii="宋体" w:hAnsi="宋体"/>
          <w:b/>
          <w:color w:val="000000"/>
          <w:sz w:val="24"/>
        </w:rPr>
      </w:pPr>
      <w:r>
        <w:rPr>
          <w:rFonts w:hint="eastAsia" w:ascii="宋体" w:hAnsi="宋体"/>
          <w:b/>
          <w:color w:val="000000"/>
          <w:sz w:val="24"/>
        </w:rPr>
        <w:t>三、投标文件数量、签署</w:t>
      </w:r>
    </w:p>
    <w:p>
      <w:pPr>
        <w:spacing w:line="360" w:lineRule="exact"/>
        <w:ind w:firstLine="420" w:firstLineChars="200"/>
        <w:rPr>
          <w:rFonts w:ascii="宋体" w:hAnsi="宋体"/>
          <w:color w:val="000000"/>
          <w:szCs w:val="21"/>
        </w:rPr>
      </w:pPr>
      <w:r>
        <w:rPr>
          <w:rFonts w:hint="eastAsia" w:ascii="宋体" w:hAnsi="宋体"/>
          <w:color w:val="000000"/>
          <w:szCs w:val="21"/>
        </w:rPr>
        <w:t>1．文本数量：见投标人须知前附表。其中</w:t>
      </w:r>
      <w:r>
        <w:rPr>
          <w:rFonts w:hint="eastAsia" w:ascii="宋体" w:hAnsi="宋体"/>
          <w:b/>
          <w:szCs w:val="21"/>
        </w:rPr>
        <w:t>技术标①</w:t>
      </w:r>
      <w:r>
        <w:rPr>
          <w:rFonts w:hint="eastAsia" w:ascii="宋体" w:hAnsi="宋体"/>
          <w:color w:val="000000"/>
          <w:szCs w:val="21"/>
        </w:rPr>
        <w:t>电子光盘只需提供1张，与技术标</w:t>
      </w:r>
      <w:r>
        <w:rPr>
          <w:rFonts w:hint="eastAsia" w:ascii="宋体" w:hAnsi="宋体"/>
          <w:b/>
          <w:szCs w:val="21"/>
        </w:rPr>
        <w:t>①</w:t>
      </w:r>
      <w:r>
        <w:rPr>
          <w:rFonts w:hint="eastAsia" w:ascii="宋体" w:hAnsi="宋体"/>
          <w:color w:val="000000"/>
          <w:szCs w:val="21"/>
        </w:rPr>
        <w:t>密封在一起。</w:t>
      </w:r>
    </w:p>
    <w:p>
      <w:pPr>
        <w:spacing w:line="360" w:lineRule="exact"/>
        <w:ind w:firstLine="420" w:firstLineChars="200"/>
        <w:rPr>
          <w:rFonts w:ascii="宋体" w:hAnsi="宋体"/>
          <w:color w:val="000000"/>
          <w:szCs w:val="21"/>
        </w:rPr>
      </w:pPr>
      <w:r>
        <w:rPr>
          <w:rFonts w:hint="eastAsia" w:ascii="宋体" w:hAnsi="宋体"/>
          <w:color w:val="000000"/>
          <w:szCs w:val="21"/>
        </w:rPr>
        <w:t>2．文本签署：</w:t>
      </w:r>
    </w:p>
    <w:p>
      <w:pPr>
        <w:spacing w:line="360" w:lineRule="exact"/>
        <w:ind w:firstLine="420" w:firstLineChars="200"/>
        <w:rPr>
          <w:rFonts w:ascii="宋体" w:hAnsi="宋体"/>
          <w:color w:val="000000"/>
          <w:szCs w:val="21"/>
        </w:rPr>
      </w:pPr>
      <w:r>
        <w:rPr>
          <w:rFonts w:hint="eastAsia" w:ascii="宋体" w:hAnsi="宋体"/>
          <w:color w:val="000000"/>
          <w:szCs w:val="21"/>
        </w:rPr>
        <w:t>2.1 投标人按投标人须知前附表规定的份数，编制投标文件“正本”和“副本”，并在投标文件封面的右上角清楚地注明“正本”和“副本”。投标文件“正本”和“副本”如有不一致之处，以“正本”为准。</w:t>
      </w:r>
    </w:p>
    <w:p>
      <w:pPr>
        <w:spacing w:line="360" w:lineRule="exact"/>
        <w:ind w:firstLine="420" w:firstLineChars="200"/>
        <w:rPr>
          <w:rFonts w:ascii="宋体" w:hAnsi="宋体"/>
          <w:color w:val="000000"/>
          <w:szCs w:val="21"/>
        </w:rPr>
      </w:pPr>
      <w:r>
        <w:rPr>
          <w:rFonts w:hint="eastAsia" w:ascii="宋体" w:hAnsi="宋体"/>
          <w:color w:val="000000"/>
          <w:szCs w:val="21"/>
        </w:rPr>
        <w:t>2.2 投标文件“正本”与“副本”均要求打印并装订成册，并按招标文件要求和附表（件）格式要求加盖法人单位公章及法定代表人签字或盖章。</w:t>
      </w:r>
      <w:r>
        <w:rPr>
          <w:rFonts w:hint="eastAsia"/>
          <w:color w:val="000000"/>
        </w:rPr>
        <w:t>委托代理人签字的，投标文件应附法定代表人签署的授权委托书。</w:t>
      </w:r>
    </w:p>
    <w:p>
      <w:pPr>
        <w:spacing w:line="360" w:lineRule="exact"/>
        <w:ind w:firstLine="420" w:firstLineChars="200"/>
        <w:rPr>
          <w:color w:val="000000"/>
        </w:rPr>
      </w:pPr>
      <w:r>
        <w:rPr>
          <w:rFonts w:hint="eastAsia" w:ascii="宋体" w:hAnsi="宋体"/>
          <w:color w:val="000000"/>
          <w:szCs w:val="21"/>
        </w:rPr>
        <w:t>2.3 全套投标文件应无涂改、行间插字</w:t>
      </w:r>
      <w:r>
        <w:rPr>
          <w:rFonts w:hint="eastAsia"/>
          <w:color w:val="000000"/>
        </w:rPr>
        <w:t>或删除</w:t>
      </w:r>
      <w:r>
        <w:rPr>
          <w:rFonts w:hint="eastAsia" w:ascii="宋体" w:hAnsi="宋体"/>
          <w:color w:val="000000"/>
          <w:szCs w:val="21"/>
        </w:rPr>
        <w:t>。</w:t>
      </w:r>
      <w:r>
        <w:rPr>
          <w:rFonts w:hint="eastAsia"/>
          <w:color w:val="000000"/>
        </w:rPr>
        <w:t>如果出现上述情况，改动之处应加盖单位章或由投标人的法定代表人或其授权的代理人签字确认。</w:t>
      </w:r>
    </w:p>
    <w:p>
      <w:pPr>
        <w:spacing w:line="360" w:lineRule="exact"/>
        <w:ind w:firstLine="482" w:firstLineChars="200"/>
        <w:rPr>
          <w:rFonts w:ascii="宋体" w:hAnsi="宋体"/>
          <w:b/>
          <w:color w:val="000000"/>
          <w:sz w:val="24"/>
        </w:rPr>
      </w:pPr>
      <w:r>
        <w:rPr>
          <w:rFonts w:hint="eastAsia" w:ascii="宋体" w:hAnsi="宋体"/>
          <w:b/>
          <w:color w:val="000000"/>
          <w:sz w:val="24"/>
        </w:rPr>
        <w:t>四、其它说明</w:t>
      </w:r>
    </w:p>
    <w:p>
      <w:pPr>
        <w:spacing w:line="360" w:lineRule="exact"/>
        <w:ind w:firstLine="420" w:firstLineChars="200"/>
        <w:rPr>
          <w:rFonts w:ascii="宋体" w:hAnsi="宋体"/>
          <w:color w:val="000000"/>
          <w:szCs w:val="21"/>
        </w:rPr>
      </w:pPr>
      <w:r>
        <w:rPr>
          <w:rFonts w:hint="eastAsia" w:ascii="宋体" w:hAnsi="宋体"/>
          <w:color w:val="000000"/>
          <w:szCs w:val="21"/>
        </w:rPr>
        <w:t>1. 投标文件必须内容齐全、图文清晰。</w:t>
      </w:r>
    </w:p>
    <w:p>
      <w:pPr>
        <w:spacing w:line="360" w:lineRule="exact"/>
        <w:ind w:firstLine="420" w:firstLineChars="200"/>
        <w:rPr>
          <w:rFonts w:ascii="宋体" w:hAnsi="宋体"/>
          <w:color w:val="000000"/>
          <w:szCs w:val="21"/>
        </w:rPr>
      </w:pPr>
      <w:r>
        <w:rPr>
          <w:rFonts w:hint="eastAsia" w:ascii="宋体" w:hAnsi="宋体"/>
          <w:color w:val="000000"/>
          <w:szCs w:val="21"/>
        </w:rPr>
        <w:t xml:space="preserve">2. </w:t>
      </w:r>
      <w:r>
        <w:rPr>
          <w:rFonts w:hint="eastAsia" w:ascii="宋体" w:hAnsi="宋体"/>
          <w:b/>
          <w:szCs w:val="21"/>
        </w:rPr>
        <w:t>技术标①文本统一采用</w:t>
      </w:r>
      <w:r>
        <w:rPr>
          <w:rFonts w:ascii="宋体" w:hAnsi="宋体"/>
          <w:b/>
          <w:szCs w:val="21"/>
        </w:rPr>
        <w:t>A3</w:t>
      </w:r>
      <w:r>
        <w:rPr>
          <w:rFonts w:hint="eastAsia" w:ascii="宋体" w:hAnsi="宋体"/>
          <w:b/>
          <w:szCs w:val="21"/>
        </w:rPr>
        <w:t>规格，制作成册；技术标②文本统一采用</w:t>
      </w:r>
      <w:r>
        <w:rPr>
          <w:rFonts w:ascii="宋体" w:hAnsi="宋体"/>
          <w:b/>
          <w:szCs w:val="21"/>
        </w:rPr>
        <w:t>A4</w:t>
      </w:r>
      <w:r>
        <w:rPr>
          <w:rFonts w:hint="eastAsia" w:ascii="宋体" w:hAnsi="宋体"/>
          <w:b/>
          <w:szCs w:val="21"/>
        </w:rPr>
        <w:t>规格，制作成册。</w:t>
      </w:r>
    </w:p>
    <w:p>
      <w:pPr>
        <w:spacing w:line="360" w:lineRule="exact"/>
        <w:ind w:firstLine="403" w:firstLineChars="192"/>
        <w:rPr>
          <w:rFonts w:ascii="宋体" w:hAnsi="宋体"/>
          <w:color w:val="000000"/>
          <w:szCs w:val="21"/>
        </w:rPr>
      </w:pPr>
      <w:r>
        <w:rPr>
          <w:rFonts w:hint="eastAsia" w:ascii="宋体" w:hAnsi="宋体"/>
          <w:color w:val="000000"/>
          <w:szCs w:val="21"/>
        </w:rPr>
        <w:t>3. 投标文件必须由投标单位自行编制，不得私拉其他单位人员参加编制工作，也不得将设计任务转包给其他单位。</w:t>
      </w:r>
    </w:p>
    <w:p>
      <w:pPr>
        <w:spacing w:line="360" w:lineRule="exact"/>
        <w:ind w:firstLine="420" w:firstLineChars="200"/>
        <w:rPr>
          <w:rFonts w:ascii="宋体" w:hAnsi="宋体"/>
          <w:color w:val="000000"/>
          <w:szCs w:val="21"/>
        </w:rPr>
      </w:pPr>
      <w:r>
        <w:rPr>
          <w:rFonts w:hint="eastAsia" w:ascii="宋体" w:hAnsi="宋体"/>
          <w:color w:val="000000"/>
          <w:szCs w:val="21"/>
        </w:rPr>
        <w:t>4. 每个投标人报送一个投标方案，投标文件应达到招标文件规定的深度，满足评审需要。</w:t>
      </w:r>
    </w:p>
    <w:p>
      <w:pPr>
        <w:spacing w:line="360" w:lineRule="exact"/>
        <w:ind w:firstLine="422" w:firstLineChars="200"/>
        <w:rPr>
          <w:rFonts w:ascii="宋体" w:hAnsi="宋体"/>
          <w:b/>
          <w:szCs w:val="21"/>
          <w:u w:val="single"/>
        </w:rPr>
      </w:pPr>
      <w:r>
        <w:rPr>
          <w:rFonts w:hint="eastAsia" w:ascii="宋体" w:hAnsi="宋体"/>
          <w:b/>
          <w:szCs w:val="21"/>
        </w:rPr>
        <w:t>5.</w:t>
      </w:r>
      <w:r>
        <w:rPr>
          <w:rFonts w:hint="eastAsia" w:ascii="宋体" w:hAnsi="宋体"/>
          <w:b/>
          <w:szCs w:val="21"/>
          <w:u w:val="single"/>
        </w:rPr>
        <w:t>本项目</w:t>
      </w:r>
      <w:r>
        <w:rPr>
          <w:rFonts w:hint="eastAsia" w:ascii="宋体" w:hAnsi="宋体"/>
          <w:b/>
          <w:bCs/>
          <w:szCs w:val="21"/>
          <w:u w:val="single"/>
        </w:rPr>
        <w:t>技术标①采用暗标，文本、电子光盘（含文本）、展板均不得注明设计单位及个人信息、不得做任何暗示信息</w:t>
      </w:r>
      <w:r>
        <w:rPr>
          <w:rFonts w:hint="eastAsia" w:ascii="宋体" w:hAnsi="宋体"/>
          <w:b/>
          <w:bCs/>
          <w:szCs w:val="21"/>
        </w:rPr>
        <w:t>。</w:t>
      </w:r>
    </w:p>
    <w:p>
      <w:pPr>
        <w:spacing w:line="420" w:lineRule="exact"/>
        <w:ind w:firstLine="482" w:firstLineChars="200"/>
        <w:rPr>
          <w:rFonts w:ascii="宋体" w:hAnsi="宋体"/>
          <w:b/>
          <w:color w:val="000000"/>
          <w:sz w:val="24"/>
        </w:rPr>
      </w:pPr>
      <w:r>
        <w:rPr>
          <w:rFonts w:hint="eastAsia" w:ascii="宋体" w:hAnsi="宋体"/>
          <w:b/>
          <w:color w:val="000000"/>
          <w:sz w:val="24"/>
        </w:rPr>
        <w:t>五、投标有效期</w:t>
      </w:r>
    </w:p>
    <w:p>
      <w:pPr>
        <w:spacing w:line="420" w:lineRule="exact"/>
        <w:ind w:firstLine="420" w:firstLineChars="200"/>
        <w:rPr>
          <w:rFonts w:ascii="宋体" w:hAnsi="宋体"/>
          <w:color w:val="000000"/>
          <w:szCs w:val="21"/>
        </w:rPr>
      </w:pPr>
      <w:r>
        <w:rPr>
          <w:rFonts w:hint="eastAsia" w:ascii="宋体" w:hAnsi="宋体"/>
          <w:color w:val="000000"/>
          <w:szCs w:val="21"/>
        </w:rPr>
        <w:t>1．投标有效期见投标人须知前附表所规定的期限，在此期限内，凡符合本招标文件要求的投标文件均保持有效。</w:t>
      </w:r>
    </w:p>
    <w:p>
      <w:pPr>
        <w:spacing w:line="420" w:lineRule="exact"/>
        <w:ind w:firstLine="420" w:firstLineChars="200"/>
        <w:rPr>
          <w:rFonts w:ascii="宋体" w:hAnsi="宋体"/>
          <w:color w:val="000000"/>
          <w:szCs w:val="21"/>
        </w:rPr>
      </w:pPr>
      <w:r>
        <w:rPr>
          <w:rFonts w:hint="eastAsia" w:ascii="宋体" w:hAnsi="宋体"/>
          <w:color w:val="000000"/>
          <w:szCs w:val="21"/>
        </w:rPr>
        <w:t>2．在特殊的情况下，招标人在原定投标有效期满之前可以根据需要以书面形式向投标人提出延长投标有效期的要求，对此要求投标人须以书面形式予以答复，投标人可以拒绝招标人这种要求，而不被没收投标保证金。同意延长投标有效期的投标人既不能要求也不允许修改其投标文件，但需要相应的延长投标担保的有效期，在延长的投标有效期内关于投标保证金的退还与没收的规定仍然适用。</w:t>
      </w:r>
    </w:p>
    <w:p>
      <w:pPr>
        <w:spacing w:line="420" w:lineRule="exact"/>
        <w:ind w:firstLine="472" w:firstLineChars="196"/>
        <w:rPr>
          <w:rFonts w:ascii="宋体" w:hAnsi="宋体"/>
          <w:b/>
          <w:color w:val="000000"/>
          <w:sz w:val="24"/>
        </w:rPr>
      </w:pPr>
      <w:r>
        <w:rPr>
          <w:rFonts w:hint="eastAsia" w:ascii="宋体" w:hAnsi="宋体"/>
          <w:b/>
          <w:color w:val="000000"/>
          <w:sz w:val="24"/>
        </w:rPr>
        <w:t>六、投标保证金</w:t>
      </w:r>
    </w:p>
    <w:p>
      <w:pPr>
        <w:spacing w:line="420" w:lineRule="exact"/>
        <w:ind w:firstLine="420" w:firstLineChars="200"/>
        <w:rPr>
          <w:rFonts w:ascii="宋体" w:hAnsi="宋体"/>
          <w:color w:val="000000"/>
          <w:szCs w:val="21"/>
        </w:rPr>
      </w:pPr>
      <w:r>
        <w:rPr>
          <w:rFonts w:hint="eastAsia" w:ascii="宋体" w:hAnsi="宋体"/>
          <w:color w:val="000000"/>
          <w:szCs w:val="21"/>
        </w:rPr>
        <w:t>1．</w:t>
      </w:r>
      <w:r>
        <w:rPr>
          <w:rFonts w:hint="eastAsia"/>
          <w:color w:val="000000"/>
        </w:rPr>
        <w:t>按现行规定缴交及退还。</w:t>
      </w:r>
    </w:p>
    <w:p>
      <w:pPr>
        <w:spacing w:line="420" w:lineRule="exact"/>
        <w:ind w:firstLine="420" w:firstLineChars="200"/>
        <w:rPr>
          <w:color w:val="000000"/>
        </w:rPr>
      </w:pPr>
      <w:r>
        <w:rPr>
          <w:rFonts w:hint="eastAsia" w:ascii="宋体" w:hAnsi="宋体"/>
          <w:color w:val="000000"/>
          <w:szCs w:val="21"/>
        </w:rPr>
        <w:t>2．</w:t>
      </w:r>
      <w:r>
        <w:rPr>
          <w:rFonts w:hint="eastAsia"/>
          <w:color w:val="000000"/>
        </w:rPr>
        <w:t>有下列情形之一的，投标保证金将不予退还：</w:t>
      </w:r>
    </w:p>
    <w:p>
      <w:pPr>
        <w:spacing w:line="420" w:lineRule="exact"/>
        <w:ind w:firstLine="420" w:firstLineChars="200"/>
        <w:rPr>
          <w:color w:val="000000"/>
        </w:rPr>
      </w:pPr>
      <w:r>
        <w:rPr>
          <w:rFonts w:hint="eastAsia" w:ascii="宋体" w:hAnsi="宋体"/>
          <w:color w:val="000000"/>
          <w:szCs w:val="21"/>
        </w:rPr>
        <w:t xml:space="preserve">2.1 </w:t>
      </w:r>
      <w:r>
        <w:rPr>
          <w:rFonts w:hint="eastAsia"/>
          <w:color w:val="000000"/>
        </w:rPr>
        <w:t>投标人在规定的投标有效期内撤销或修改其投标文件；</w:t>
      </w:r>
    </w:p>
    <w:p>
      <w:pPr>
        <w:spacing w:line="420" w:lineRule="exact"/>
        <w:ind w:firstLine="420" w:firstLineChars="200"/>
        <w:rPr>
          <w:color w:val="000000"/>
        </w:rPr>
      </w:pPr>
      <w:r>
        <w:rPr>
          <w:rFonts w:hint="eastAsia" w:ascii="宋体" w:hAnsi="宋体"/>
          <w:color w:val="000000"/>
          <w:szCs w:val="21"/>
        </w:rPr>
        <w:t xml:space="preserve">2.2 </w:t>
      </w:r>
      <w:r>
        <w:rPr>
          <w:rFonts w:hint="eastAsia"/>
          <w:color w:val="000000"/>
        </w:rPr>
        <w:t>中标人在收到中标通知书后，无正当理由拒签合同协议书或未按招标文件规定提交</w:t>
      </w:r>
      <w:r>
        <w:rPr>
          <w:rFonts w:hint="eastAsia" w:ascii="宋体" w:hAnsi="宋体"/>
          <w:color w:val="000000"/>
          <w:szCs w:val="21"/>
        </w:rPr>
        <w:t>履约保证金</w:t>
      </w:r>
      <w:r>
        <w:rPr>
          <w:rFonts w:hint="eastAsia"/>
          <w:color w:val="000000"/>
        </w:rPr>
        <w:t>。</w:t>
      </w:r>
    </w:p>
    <w:p>
      <w:pPr>
        <w:pStyle w:val="26"/>
        <w:shd w:val="clear" w:color="auto" w:fill="FCFCFC"/>
        <w:tabs>
          <w:tab w:val="left" w:pos="0"/>
        </w:tabs>
        <w:autoSpaceDN w:val="0"/>
        <w:spacing w:line="420" w:lineRule="exact"/>
        <w:ind w:firstLine="420" w:firstLineChars="200"/>
        <w:jc w:val="left"/>
        <w:rPr>
          <w:color w:val="000000"/>
        </w:rPr>
      </w:pPr>
      <w:r>
        <w:rPr>
          <w:rFonts w:hint="eastAsia"/>
          <w:color w:val="000000"/>
        </w:rPr>
        <w:t xml:space="preserve">2.3 </w:t>
      </w:r>
      <w:r>
        <w:rPr>
          <w:rFonts w:hint="eastAsia" w:ascii="宋体" w:hAnsi="宋体"/>
          <w:color w:val="000000"/>
          <w:shd w:val="clear" w:color="auto" w:fill="FCFCFC"/>
        </w:rPr>
        <w:t>企业或项目负责人有行贿犯罪记录。</w:t>
      </w:r>
    </w:p>
    <w:p>
      <w:pPr>
        <w:pStyle w:val="3"/>
        <w:spacing w:before="312" w:beforeLines="100" w:after="312" w:afterLines="100" w:line="400" w:lineRule="exact"/>
        <w:rPr>
          <w:rFonts w:ascii="宋体" w:hAnsi="宋体" w:eastAsia="宋体"/>
          <w:color w:val="000000"/>
        </w:rPr>
      </w:pPr>
      <w:bookmarkStart w:id="10" w:name="_Toc368909874"/>
      <w:r>
        <w:rPr>
          <w:rFonts w:hint="eastAsia" w:ascii="宋体" w:hAnsi="宋体" w:eastAsia="宋体"/>
          <w:color w:val="000000"/>
        </w:rPr>
        <w:t>第四节  投标文件的递交</w:t>
      </w:r>
      <w:bookmarkEnd w:id="10"/>
    </w:p>
    <w:p>
      <w:pPr>
        <w:spacing w:line="460" w:lineRule="exact"/>
        <w:ind w:firstLine="510"/>
        <w:rPr>
          <w:rFonts w:ascii="宋体" w:hAnsi="宋体"/>
          <w:b/>
          <w:color w:val="000000"/>
          <w:sz w:val="24"/>
        </w:rPr>
      </w:pPr>
      <w:r>
        <w:rPr>
          <w:rFonts w:hint="eastAsia" w:ascii="宋体" w:hAnsi="宋体"/>
          <w:b/>
          <w:color w:val="000000"/>
          <w:sz w:val="24"/>
        </w:rPr>
        <w:t>一、投标文件的密封与标记</w:t>
      </w:r>
    </w:p>
    <w:p>
      <w:pPr>
        <w:spacing w:line="460" w:lineRule="exact"/>
        <w:ind w:firstLine="420" w:firstLineChars="200"/>
      </w:pPr>
      <w:r>
        <w:rPr>
          <w:rFonts w:hint="eastAsia" w:ascii="宋体" w:hAnsi="宋体"/>
          <w:szCs w:val="21"/>
        </w:rPr>
        <w:t>1. 投标文件的资格审查资料、技术标①（光盘（含文本）、展板）、技术标②、商务标应</w:t>
      </w:r>
      <w:r>
        <w:rPr>
          <w:rFonts w:hint="eastAsia"/>
        </w:rPr>
        <w:t>分开包装，分别加贴封条，</w:t>
      </w:r>
      <w:r>
        <w:rPr>
          <w:rFonts w:hint="eastAsia" w:ascii="宋体" w:hAnsi="宋体"/>
          <w:szCs w:val="21"/>
        </w:rPr>
        <w:t>资格审查资料、技术标②、商务标</w:t>
      </w:r>
      <w:r>
        <w:rPr>
          <w:rFonts w:hint="eastAsia"/>
        </w:rPr>
        <w:t>并在封套的封口处加盖投标人单位章。</w:t>
      </w:r>
    </w:p>
    <w:p>
      <w:pPr>
        <w:spacing w:line="460" w:lineRule="exact"/>
        <w:ind w:firstLine="420" w:firstLineChars="200"/>
        <w:rPr>
          <w:color w:val="000000"/>
        </w:rPr>
      </w:pPr>
      <w:r>
        <w:rPr>
          <w:rFonts w:hint="eastAsia" w:ascii="宋体" w:hAnsi="宋体"/>
          <w:color w:val="000000"/>
          <w:szCs w:val="21"/>
        </w:rPr>
        <w:t xml:space="preserve">2. </w:t>
      </w:r>
      <w:r>
        <w:rPr>
          <w:rFonts w:hint="eastAsia" w:ascii="宋体" w:hAnsi="宋体"/>
          <w:szCs w:val="21"/>
        </w:rPr>
        <w:t>“资格审查资料”、“技术标②”和“商务标”包封都应写明项目名称、招标人名称及投标人名称，同时在包封中分别注明“资格审查资料”、“技术标②”和“商务标”。</w:t>
      </w:r>
    </w:p>
    <w:p>
      <w:pPr>
        <w:spacing w:line="460" w:lineRule="exact"/>
        <w:ind w:firstLine="420" w:firstLineChars="200"/>
        <w:rPr>
          <w:color w:val="000000"/>
        </w:rPr>
      </w:pPr>
      <w:r>
        <w:rPr>
          <w:rFonts w:hint="eastAsia" w:ascii="宋体" w:hAnsi="宋体"/>
          <w:color w:val="000000"/>
          <w:szCs w:val="21"/>
        </w:rPr>
        <w:t>3.</w:t>
      </w:r>
      <w:r>
        <w:rPr>
          <w:rFonts w:hint="eastAsia"/>
          <w:color w:val="000000"/>
        </w:rPr>
        <w:t>未按上述要求密封和加写标记的投标文件，招标人不予受理。</w:t>
      </w:r>
    </w:p>
    <w:p>
      <w:pPr>
        <w:spacing w:line="400" w:lineRule="exact"/>
        <w:ind w:firstLine="510"/>
        <w:rPr>
          <w:rFonts w:ascii="宋体" w:hAnsi="宋体"/>
          <w:b/>
          <w:color w:val="000000"/>
          <w:sz w:val="24"/>
        </w:rPr>
      </w:pPr>
      <w:r>
        <w:rPr>
          <w:rFonts w:hint="eastAsia" w:ascii="宋体" w:hAnsi="宋体"/>
          <w:b/>
          <w:color w:val="000000"/>
          <w:sz w:val="24"/>
        </w:rPr>
        <w:t>二、投标截止送达及时限</w:t>
      </w:r>
    </w:p>
    <w:p>
      <w:pPr>
        <w:spacing w:line="400" w:lineRule="exact"/>
        <w:ind w:firstLine="420" w:firstLineChars="200"/>
        <w:rPr>
          <w:rFonts w:ascii="宋体" w:hAnsi="宋体"/>
          <w:color w:val="000000"/>
          <w:szCs w:val="21"/>
        </w:rPr>
      </w:pPr>
      <w:r>
        <w:rPr>
          <w:rFonts w:hint="eastAsia" w:ascii="宋体" w:hAnsi="宋体"/>
          <w:color w:val="000000"/>
          <w:szCs w:val="21"/>
        </w:rPr>
        <w:t>1. 投标人递交投标文件按投标人须知前附表规定的时限和地点，逾期送达或者未送达指定地点的投标文件，招标人不予受理。</w:t>
      </w:r>
    </w:p>
    <w:p>
      <w:pPr>
        <w:spacing w:line="400" w:lineRule="exact"/>
        <w:ind w:firstLine="420" w:firstLineChars="200"/>
        <w:rPr>
          <w:rFonts w:ascii="宋体" w:hAnsi="宋体"/>
          <w:color w:val="000000"/>
          <w:szCs w:val="21"/>
        </w:rPr>
      </w:pPr>
      <w:r>
        <w:rPr>
          <w:rFonts w:hint="eastAsia" w:ascii="宋体" w:hAnsi="宋体"/>
          <w:color w:val="000000"/>
          <w:szCs w:val="21"/>
        </w:rPr>
        <w:t>2. 投标人在按规定延长递交投标文件的截止日期时，按延长后新的投标截止期确定。</w:t>
      </w:r>
    </w:p>
    <w:p>
      <w:pPr>
        <w:spacing w:line="400" w:lineRule="exact"/>
        <w:ind w:firstLine="510"/>
        <w:rPr>
          <w:rFonts w:ascii="宋体" w:hAnsi="宋体"/>
          <w:b/>
          <w:color w:val="000000"/>
          <w:sz w:val="24"/>
        </w:rPr>
      </w:pPr>
      <w:r>
        <w:rPr>
          <w:rFonts w:hint="eastAsia" w:ascii="宋体" w:hAnsi="宋体"/>
          <w:b/>
          <w:color w:val="000000"/>
          <w:sz w:val="24"/>
        </w:rPr>
        <w:t>三、投标文件的修改与撤回</w:t>
      </w:r>
    </w:p>
    <w:p>
      <w:pPr>
        <w:spacing w:line="400" w:lineRule="exact"/>
        <w:ind w:firstLine="420" w:firstLineChars="200"/>
        <w:rPr>
          <w:rFonts w:ascii="宋体" w:hAnsi="宋体"/>
          <w:color w:val="000000"/>
          <w:szCs w:val="21"/>
        </w:rPr>
      </w:pPr>
      <w:r>
        <w:rPr>
          <w:rFonts w:hint="eastAsia" w:ascii="宋体" w:hAnsi="宋体"/>
          <w:color w:val="000000"/>
          <w:szCs w:val="21"/>
        </w:rPr>
        <w:t>1. 投标人递交投标文件以后，在规定的投标截止时间之前，可以书面形式提出补充修改其投标文件，在投标截止时间以后，不能更改投标文件。</w:t>
      </w:r>
    </w:p>
    <w:p>
      <w:pPr>
        <w:spacing w:line="400" w:lineRule="exact"/>
        <w:ind w:firstLine="420" w:firstLineChars="200"/>
        <w:rPr>
          <w:rFonts w:ascii="宋体" w:hAnsi="宋体"/>
          <w:color w:val="000000"/>
          <w:szCs w:val="21"/>
        </w:rPr>
      </w:pPr>
      <w:r>
        <w:rPr>
          <w:rFonts w:hint="eastAsia" w:ascii="宋体" w:hAnsi="宋体"/>
          <w:color w:val="000000"/>
          <w:szCs w:val="21"/>
        </w:rPr>
        <w:t>2. 投标人的补充修改，应按规定编制、密封、标志和递交，并在包封上标明“修改”字样。</w:t>
      </w:r>
    </w:p>
    <w:p>
      <w:pPr>
        <w:pStyle w:val="3"/>
        <w:spacing w:before="312" w:beforeLines="100" w:after="312" w:afterLines="100" w:line="400" w:lineRule="exact"/>
        <w:rPr>
          <w:rFonts w:ascii="宋体" w:hAnsi="宋体" w:eastAsia="宋体"/>
          <w:color w:val="000000"/>
        </w:rPr>
      </w:pPr>
      <w:bookmarkStart w:id="11" w:name="_Toc368909875"/>
      <w:r>
        <w:rPr>
          <w:rFonts w:hint="eastAsia" w:ascii="宋体" w:hAnsi="宋体" w:eastAsia="宋体"/>
          <w:color w:val="000000"/>
        </w:rPr>
        <w:t>第五节  开标</w:t>
      </w:r>
      <w:bookmarkEnd w:id="11"/>
    </w:p>
    <w:p>
      <w:pPr>
        <w:spacing w:line="450" w:lineRule="exact"/>
        <w:ind w:firstLine="482" w:firstLineChars="200"/>
        <w:rPr>
          <w:rFonts w:ascii="宋体" w:hAnsi="宋体"/>
          <w:b/>
          <w:color w:val="000000"/>
          <w:sz w:val="24"/>
        </w:rPr>
      </w:pPr>
      <w:r>
        <w:rPr>
          <w:rFonts w:hint="eastAsia" w:ascii="宋体" w:hAnsi="宋体"/>
          <w:b/>
          <w:color w:val="000000"/>
          <w:sz w:val="24"/>
        </w:rPr>
        <w:t>一、开标</w:t>
      </w:r>
    </w:p>
    <w:p>
      <w:pPr>
        <w:tabs>
          <w:tab w:val="left" w:pos="0"/>
          <w:tab w:val="left" w:pos="720"/>
          <w:tab w:val="left" w:pos="900"/>
        </w:tabs>
        <w:spacing w:line="450" w:lineRule="exact"/>
        <w:ind w:firstLine="420" w:firstLineChars="200"/>
        <w:rPr>
          <w:rFonts w:ascii="宋体" w:hAnsi="宋体"/>
          <w:b/>
          <w:szCs w:val="21"/>
        </w:rPr>
      </w:pPr>
      <w:r>
        <w:rPr>
          <w:rFonts w:hint="eastAsia" w:ascii="宋体" w:hAnsi="宋体"/>
          <w:color w:val="000000"/>
          <w:szCs w:val="21"/>
        </w:rPr>
        <w:t>1. 招标人在投标人须知前附表规定的投标截止时间和地点公开开标。</w:t>
      </w:r>
    </w:p>
    <w:p>
      <w:pPr>
        <w:spacing w:line="450" w:lineRule="exact"/>
        <w:ind w:firstLine="420" w:firstLineChars="200"/>
        <w:rPr>
          <w:rFonts w:ascii="宋体" w:hAnsi="宋体"/>
          <w:color w:val="000000"/>
          <w:szCs w:val="21"/>
        </w:rPr>
      </w:pPr>
      <w:r>
        <w:rPr>
          <w:rFonts w:hint="eastAsia" w:ascii="宋体" w:hAnsi="宋体"/>
          <w:color w:val="000000"/>
          <w:szCs w:val="21"/>
        </w:rPr>
        <w:t>2. 开标会议在招标办监督下，由招标人或招标代理机构主持，并邀请</w:t>
      </w:r>
      <w:r>
        <w:rPr>
          <w:rFonts w:hint="eastAsia" w:ascii="宋体" w:hAnsi="宋体"/>
          <w:b/>
          <w:color w:val="000000"/>
          <w:szCs w:val="21"/>
          <w:u w:val="single"/>
        </w:rPr>
        <w:t>绍兴市国信公证处</w:t>
      </w:r>
      <w:r>
        <w:rPr>
          <w:rFonts w:hint="eastAsia" w:ascii="宋体" w:hAnsi="宋体"/>
          <w:color w:val="000000"/>
          <w:szCs w:val="21"/>
        </w:rPr>
        <w:t>等参加。</w:t>
      </w:r>
    </w:p>
    <w:p>
      <w:pPr>
        <w:spacing w:line="450" w:lineRule="exact"/>
        <w:ind w:firstLine="420" w:firstLineChars="200"/>
        <w:rPr>
          <w:rFonts w:ascii="宋体" w:hAnsi="宋体"/>
          <w:dstrike/>
          <w:color w:val="000000"/>
          <w:szCs w:val="21"/>
        </w:rPr>
      </w:pPr>
      <w:r>
        <w:rPr>
          <w:rFonts w:hint="eastAsia" w:ascii="宋体" w:hAnsi="宋体"/>
          <w:dstrike/>
          <w:color w:val="000000"/>
          <w:szCs w:val="21"/>
        </w:rPr>
        <w:t>3. 投标人法定代表人或授权委托人及项目负责人应按时参加开标会议，否则视为自愿放弃投标。(大型公共建筑、技术要求复杂的中型公共建筑及工业厂房等项目，法定代表人必须亲自到场，本项目[□要求、</w:t>
      </w:r>
      <w:r>
        <w:rPr>
          <w:rFonts w:hint="eastAsia" w:ascii="宋体" w:hAnsi="宋体" w:eastAsia="MS Mincho" w:cs="MS Mincho"/>
          <w:dstrike/>
          <w:color w:val="000000"/>
          <w:szCs w:val="21"/>
        </w:rPr>
        <w:t>☑</w:t>
      </w:r>
      <w:r>
        <w:rPr>
          <w:rFonts w:hint="eastAsia" w:ascii="宋体" w:hAnsi="宋体"/>
          <w:dstrike/>
          <w:color w:val="000000"/>
          <w:szCs w:val="21"/>
        </w:rPr>
        <w:t>不要求]法定代表人到场。）</w:t>
      </w:r>
    </w:p>
    <w:p>
      <w:pPr>
        <w:spacing w:line="450" w:lineRule="exact"/>
        <w:ind w:firstLine="420" w:firstLineChars="200"/>
        <w:rPr>
          <w:rFonts w:ascii="宋体" w:hAnsi="宋体"/>
          <w:color w:val="000000"/>
          <w:szCs w:val="21"/>
        </w:rPr>
      </w:pPr>
      <w:r>
        <w:rPr>
          <w:rFonts w:hint="eastAsia" w:ascii="宋体" w:hAnsi="宋体"/>
          <w:color w:val="000000"/>
          <w:szCs w:val="21"/>
        </w:rPr>
        <w:t>4. 投标人报名时确定的项目负责人、</w:t>
      </w:r>
      <w:r>
        <w:rPr>
          <w:rFonts w:hint="eastAsia" w:ascii="宋体" w:hAnsi="宋体"/>
          <w:dstrike/>
          <w:color w:val="000000"/>
          <w:szCs w:val="21"/>
        </w:rPr>
        <w:t>开标时提交的项目负责人和</w:t>
      </w:r>
      <w:r>
        <w:rPr>
          <w:rFonts w:hint="eastAsia" w:ascii="宋体" w:hAnsi="宋体"/>
          <w:color w:val="000000"/>
          <w:szCs w:val="21"/>
        </w:rPr>
        <w:t>投标文件中所确定的项目负责人必须一致，否则视为废标。</w:t>
      </w:r>
    </w:p>
    <w:p>
      <w:pPr>
        <w:spacing w:line="450" w:lineRule="exact"/>
        <w:ind w:firstLine="420" w:firstLineChars="200"/>
        <w:rPr>
          <w:rFonts w:ascii="宋体" w:hAnsi="宋体"/>
          <w:dstrike/>
          <w:color w:val="000000"/>
          <w:szCs w:val="21"/>
        </w:rPr>
      </w:pPr>
      <w:r>
        <w:rPr>
          <w:rFonts w:hint="eastAsia"/>
          <w:dstrike/>
          <w:color w:val="000000"/>
        </w:rPr>
        <w:t>5、授权委托人参加开标的，应出示授权委托书，否则不接受其投标。</w:t>
      </w:r>
    </w:p>
    <w:p>
      <w:pPr>
        <w:spacing w:line="450" w:lineRule="exact"/>
        <w:ind w:firstLine="422" w:firstLineChars="200"/>
        <w:rPr>
          <w:rFonts w:ascii="宋体" w:hAnsi="宋体"/>
          <w:b/>
          <w:color w:val="000000"/>
          <w:szCs w:val="21"/>
        </w:rPr>
      </w:pPr>
      <w:r>
        <w:rPr>
          <w:rFonts w:hint="eastAsia" w:ascii="宋体" w:hAnsi="宋体"/>
          <w:b/>
          <w:color w:val="000000"/>
          <w:szCs w:val="21"/>
        </w:rPr>
        <w:t>6.</w:t>
      </w:r>
      <w:r>
        <w:rPr>
          <w:rFonts w:hint="eastAsia"/>
          <w:b/>
          <w:color w:val="000000"/>
        </w:rPr>
        <w:t>投标人法定代表人的授权委托人必须为绍兴市公共资源交易中心交易员，否则不接受其投标。</w:t>
      </w:r>
    </w:p>
    <w:p>
      <w:pPr>
        <w:numPr>
          <w:ilvl w:val="0"/>
          <w:numId w:val="7"/>
        </w:numPr>
        <w:spacing w:line="450" w:lineRule="exact"/>
        <w:ind w:firstLine="482" w:firstLineChars="200"/>
        <w:rPr>
          <w:rFonts w:ascii="宋体" w:hAnsi="宋体"/>
          <w:b/>
          <w:color w:val="000000"/>
          <w:sz w:val="24"/>
        </w:rPr>
      </w:pPr>
      <w:r>
        <w:rPr>
          <w:rFonts w:hint="eastAsia" w:ascii="宋体" w:hAnsi="宋体"/>
          <w:b/>
          <w:color w:val="000000"/>
          <w:sz w:val="24"/>
        </w:rPr>
        <w:t>开标程序</w:t>
      </w:r>
    </w:p>
    <w:p>
      <w:pPr>
        <w:spacing w:line="450" w:lineRule="exact"/>
        <w:ind w:firstLine="420" w:firstLineChars="200"/>
        <w:rPr>
          <w:rFonts w:ascii="宋体" w:hAnsi="宋体"/>
          <w:color w:val="000000"/>
          <w:szCs w:val="21"/>
        </w:rPr>
      </w:pPr>
      <w:r>
        <w:rPr>
          <w:rFonts w:hint="eastAsia" w:ascii="宋体" w:hAnsi="宋体"/>
          <w:color w:val="000000"/>
          <w:szCs w:val="21"/>
        </w:rPr>
        <w:t>主持人按下列程序进行开标：</w:t>
      </w:r>
    </w:p>
    <w:p>
      <w:pPr>
        <w:spacing w:line="450" w:lineRule="exact"/>
        <w:ind w:firstLine="420" w:firstLineChars="200"/>
        <w:rPr>
          <w:rFonts w:ascii="宋体" w:hAnsi="宋体"/>
          <w:color w:val="000000"/>
          <w:szCs w:val="21"/>
        </w:rPr>
      </w:pPr>
      <w:r>
        <w:rPr>
          <w:rFonts w:hint="eastAsia" w:ascii="宋体" w:hAnsi="宋体"/>
          <w:color w:val="000000"/>
          <w:szCs w:val="21"/>
        </w:rPr>
        <w:t>1.宣布开标开始，介绍到会单位及人员；</w:t>
      </w:r>
    </w:p>
    <w:p>
      <w:pPr>
        <w:spacing w:line="450" w:lineRule="exact"/>
        <w:ind w:firstLine="420" w:firstLineChars="200"/>
        <w:rPr>
          <w:rFonts w:ascii="宋体" w:hAnsi="宋体"/>
          <w:color w:val="000000"/>
          <w:szCs w:val="21"/>
        </w:rPr>
      </w:pPr>
      <w:r>
        <w:rPr>
          <w:rFonts w:hint="eastAsia" w:ascii="宋体" w:hAnsi="宋体"/>
          <w:color w:val="000000"/>
          <w:szCs w:val="21"/>
        </w:rPr>
        <w:t>2.公布投标截止时间前递交投标文件的投标人名称</w:t>
      </w:r>
      <w:r>
        <w:rPr>
          <w:rFonts w:hint="eastAsia" w:ascii="宋体" w:hAnsi="宋体"/>
          <w:dstrike/>
          <w:color w:val="000000"/>
          <w:szCs w:val="21"/>
        </w:rPr>
        <w:t>，确认投标人是否派人到场，并进行验证</w:t>
      </w:r>
      <w:r>
        <w:rPr>
          <w:rFonts w:hint="eastAsia" w:ascii="宋体" w:hAnsi="宋体"/>
          <w:color w:val="000000"/>
          <w:szCs w:val="21"/>
        </w:rPr>
        <w:t>；</w:t>
      </w:r>
    </w:p>
    <w:p>
      <w:pPr>
        <w:spacing w:line="450" w:lineRule="exact"/>
        <w:ind w:firstLine="420" w:firstLineChars="200"/>
        <w:rPr>
          <w:rFonts w:ascii="宋体" w:hAnsi="宋体"/>
          <w:color w:val="000000"/>
          <w:szCs w:val="21"/>
        </w:rPr>
      </w:pPr>
      <w:r>
        <w:rPr>
          <w:rFonts w:hint="eastAsia" w:ascii="宋体" w:hAnsi="宋体"/>
          <w:color w:val="000000"/>
          <w:szCs w:val="21"/>
        </w:rPr>
        <w:t>3.按投标人须知前附表规定办法进行评标入围(如有)；</w:t>
      </w:r>
    </w:p>
    <w:p>
      <w:pPr>
        <w:spacing w:line="450" w:lineRule="exact"/>
        <w:ind w:firstLine="420" w:firstLineChars="200"/>
        <w:rPr>
          <w:rFonts w:ascii="宋体" w:hAnsi="宋体"/>
          <w:color w:val="000000"/>
          <w:szCs w:val="21"/>
        </w:rPr>
      </w:pPr>
      <w:r>
        <w:rPr>
          <w:rFonts w:hint="eastAsia" w:ascii="宋体" w:hAnsi="宋体"/>
          <w:color w:val="000000"/>
          <w:szCs w:val="21"/>
        </w:rPr>
        <w:t>4.评标委员会对投标人进行资格审查（资格后审）；</w:t>
      </w:r>
    </w:p>
    <w:p>
      <w:pPr>
        <w:spacing w:line="450" w:lineRule="exact"/>
        <w:ind w:firstLine="420" w:firstLineChars="200"/>
        <w:rPr>
          <w:rFonts w:ascii="宋体" w:hAnsi="宋体"/>
          <w:color w:val="000000"/>
          <w:szCs w:val="21"/>
        </w:rPr>
      </w:pPr>
      <w:r>
        <w:rPr>
          <w:rFonts w:hint="eastAsia" w:ascii="宋体" w:hAnsi="宋体"/>
          <w:color w:val="000000"/>
          <w:szCs w:val="21"/>
        </w:rPr>
        <w:t>5.启封技术标前由招标人随机抽取各投标人数字代码，由代理机构做好记录，公证处现场公证；</w:t>
      </w:r>
    </w:p>
    <w:p>
      <w:pPr>
        <w:spacing w:line="450" w:lineRule="exact"/>
        <w:ind w:firstLine="420" w:firstLineChars="200"/>
        <w:rPr>
          <w:rFonts w:ascii="宋体" w:hAnsi="宋体"/>
          <w:szCs w:val="21"/>
        </w:rPr>
      </w:pPr>
      <w:r>
        <w:rPr>
          <w:rFonts w:hint="eastAsia" w:ascii="宋体" w:hAnsi="宋体"/>
          <w:szCs w:val="21"/>
        </w:rPr>
        <w:t>6.启封技术标，由代理机构将各投标人的数字代码标注于技术标封面，评标委员会对投标人的技术标进行综合评议并打分；</w:t>
      </w:r>
    </w:p>
    <w:p>
      <w:pPr>
        <w:spacing w:line="450" w:lineRule="exact"/>
        <w:ind w:firstLine="420" w:firstLineChars="200"/>
        <w:rPr>
          <w:rFonts w:ascii="宋体" w:hAnsi="宋体"/>
          <w:szCs w:val="21"/>
        </w:rPr>
      </w:pPr>
      <w:r>
        <w:rPr>
          <w:rFonts w:hint="eastAsia" w:ascii="宋体" w:hAnsi="宋体"/>
          <w:szCs w:val="21"/>
        </w:rPr>
        <w:t>技术标评标过程</w:t>
      </w:r>
    </w:p>
    <w:p>
      <w:pPr>
        <w:spacing w:line="450" w:lineRule="exact"/>
        <w:ind w:firstLine="420" w:firstLineChars="200"/>
        <w:rPr>
          <w:rFonts w:ascii="宋体" w:hAnsi="宋体"/>
          <w:szCs w:val="21"/>
        </w:rPr>
      </w:pPr>
      <w:r>
        <w:rPr>
          <w:rFonts w:hint="eastAsia" w:ascii="宋体" w:hAnsi="宋体"/>
          <w:szCs w:val="21"/>
        </w:rPr>
        <w:t>6.1.启封技术标①、光盘（含文本）及展板，评标委员会对投标人进行综合评议并打分；</w:t>
      </w:r>
    </w:p>
    <w:p>
      <w:pPr>
        <w:spacing w:line="450" w:lineRule="exact"/>
        <w:ind w:firstLine="420" w:firstLineChars="200"/>
        <w:rPr>
          <w:rFonts w:ascii="宋体" w:hAnsi="宋体"/>
          <w:szCs w:val="21"/>
        </w:rPr>
      </w:pPr>
      <w:r>
        <w:rPr>
          <w:rFonts w:hint="eastAsia" w:ascii="宋体" w:hAnsi="宋体"/>
          <w:szCs w:val="21"/>
        </w:rPr>
        <w:t>6.2.宣布技术标①得分情况；</w:t>
      </w:r>
    </w:p>
    <w:p>
      <w:pPr>
        <w:spacing w:line="450" w:lineRule="exact"/>
        <w:ind w:firstLine="420" w:firstLineChars="200"/>
        <w:rPr>
          <w:rFonts w:ascii="宋体" w:hAnsi="宋体"/>
          <w:szCs w:val="21"/>
        </w:rPr>
      </w:pPr>
      <w:r>
        <w:rPr>
          <w:rFonts w:hint="eastAsia" w:ascii="宋体" w:hAnsi="宋体"/>
          <w:szCs w:val="21"/>
        </w:rPr>
        <w:t>6.3.启封技术标②，评标委员会对投标人的技术标②进行综合评议并打分；</w:t>
      </w:r>
    </w:p>
    <w:p>
      <w:pPr>
        <w:spacing w:line="450" w:lineRule="exact"/>
        <w:ind w:firstLine="420" w:firstLineChars="200"/>
        <w:rPr>
          <w:rFonts w:ascii="宋体" w:hAnsi="宋体"/>
          <w:szCs w:val="21"/>
        </w:rPr>
      </w:pPr>
      <w:r>
        <w:rPr>
          <w:rFonts w:hint="eastAsia" w:ascii="宋体" w:hAnsi="宋体"/>
          <w:szCs w:val="21"/>
        </w:rPr>
        <w:t>6.4.宣布各投标人技术标总得分；</w:t>
      </w:r>
    </w:p>
    <w:p>
      <w:pPr>
        <w:spacing w:line="450" w:lineRule="exact"/>
        <w:rPr>
          <w:rFonts w:ascii="宋体" w:hAnsi="宋体"/>
          <w:szCs w:val="21"/>
        </w:rPr>
      </w:pPr>
      <w:r>
        <w:rPr>
          <w:rFonts w:hint="eastAsia" w:ascii="宋体" w:hAnsi="宋体"/>
          <w:szCs w:val="21"/>
        </w:rPr>
        <w:t xml:space="preserve">    7.启封商务标，评标委员会对商务标进行评议并计算得分，宣布商务标得分；</w:t>
      </w:r>
    </w:p>
    <w:p>
      <w:pPr>
        <w:spacing w:line="450" w:lineRule="exact"/>
        <w:rPr>
          <w:rFonts w:ascii="宋体" w:hAnsi="宋体"/>
          <w:szCs w:val="21"/>
        </w:rPr>
      </w:pPr>
      <w:r>
        <w:rPr>
          <w:rFonts w:hint="eastAsia" w:ascii="宋体" w:hAnsi="宋体"/>
          <w:szCs w:val="21"/>
        </w:rPr>
        <w:t>8.宣布各投标人总得分；</w:t>
      </w:r>
    </w:p>
    <w:p>
      <w:pPr>
        <w:spacing w:line="450" w:lineRule="exact"/>
        <w:ind w:firstLine="420"/>
        <w:rPr>
          <w:rFonts w:ascii="宋体" w:hAnsi="宋体"/>
          <w:szCs w:val="21"/>
        </w:rPr>
      </w:pPr>
      <w:r>
        <w:rPr>
          <w:rFonts w:hint="eastAsia" w:ascii="宋体" w:hAnsi="宋体"/>
          <w:szCs w:val="21"/>
        </w:rPr>
        <w:t>9.宣布中标候选人；</w:t>
      </w:r>
    </w:p>
    <w:p>
      <w:pPr>
        <w:spacing w:line="450" w:lineRule="exact"/>
        <w:ind w:firstLine="420"/>
        <w:rPr>
          <w:rFonts w:ascii="宋体" w:hAnsi="宋体"/>
          <w:color w:val="000000"/>
          <w:szCs w:val="21"/>
        </w:rPr>
      </w:pPr>
      <w:r>
        <w:rPr>
          <w:rFonts w:hint="eastAsia" w:ascii="宋体" w:hAnsi="宋体"/>
          <w:szCs w:val="21"/>
        </w:rPr>
        <w:t>10.根据招标人要求，公证员对开标评标全过程进行公证。</w:t>
      </w:r>
    </w:p>
    <w:p>
      <w:pPr>
        <w:spacing w:line="440" w:lineRule="exact"/>
        <w:ind w:firstLine="482" w:firstLineChars="200"/>
        <w:rPr>
          <w:rFonts w:ascii="宋体" w:hAnsi="宋体"/>
          <w:b/>
          <w:color w:val="000000"/>
          <w:sz w:val="24"/>
        </w:rPr>
      </w:pPr>
      <w:r>
        <w:rPr>
          <w:rFonts w:hint="eastAsia" w:ascii="宋体" w:hAnsi="宋体"/>
          <w:b/>
          <w:color w:val="000000"/>
          <w:sz w:val="24"/>
        </w:rPr>
        <w:t xml:space="preserve">三、有下列情况之一将视为无效 </w:t>
      </w:r>
    </w:p>
    <w:p>
      <w:pPr>
        <w:spacing w:line="440" w:lineRule="exact"/>
        <w:ind w:firstLine="420" w:firstLineChars="200"/>
        <w:rPr>
          <w:rFonts w:ascii="宋体" w:hAnsi="宋体"/>
          <w:color w:val="000000"/>
          <w:szCs w:val="21"/>
        </w:rPr>
      </w:pPr>
      <w:r>
        <w:rPr>
          <w:rFonts w:hint="eastAsia" w:ascii="宋体" w:hAnsi="宋体"/>
          <w:color w:val="000000"/>
          <w:szCs w:val="21"/>
        </w:rPr>
        <w:t>1. 投标人未能出具相关证件或证件无效。</w:t>
      </w:r>
    </w:p>
    <w:p>
      <w:pPr>
        <w:spacing w:line="440" w:lineRule="exact"/>
        <w:ind w:firstLine="420" w:firstLineChars="200"/>
        <w:rPr>
          <w:rFonts w:ascii="宋体" w:hAnsi="宋体"/>
          <w:color w:val="000000"/>
          <w:szCs w:val="21"/>
        </w:rPr>
      </w:pPr>
      <w:r>
        <w:rPr>
          <w:rFonts w:hint="eastAsia" w:ascii="宋体" w:hAnsi="宋体"/>
          <w:color w:val="000000"/>
          <w:szCs w:val="21"/>
        </w:rPr>
        <w:t>2. 投标文件未按规定标志密封。</w:t>
      </w:r>
    </w:p>
    <w:p>
      <w:pPr>
        <w:spacing w:line="440" w:lineRule="exact"/>
        <w:ind w:firstLine="420" w:firstLineChars="200"/>
        <w:rPr>
          <w:rFonts w:ascii="宋体" w:hAnsi="宋体"/>
          <w:color w:val="000000"/>
          <w:szCs w:val="21"/>
        </w:rPr>
      </w:pPr>
      <w:r>
        <w:rPr>
          <w:rFonts w:hint="eastAsia" w:ascii="宋体" w:hAnsi="宋体"/>
          <w:color w:val="000000"/>
          <w:szCs w:val="21"/>
        </w:rPr>
        <w:t>3. 投标文件在投标截止时间以后送达的。</w:t>
      </w:r>
    </w:p>
    <w:p>
      <w:pPr>
        <w:spacing w:line="440" w:lineRule="exact"/>
        <w:rPr>
          <w:rFonts w:ascii="宋体" w:hAnsi="宋体"/>
          <w:color w:val="000000"/>
          <w:szCs w:val="21"/>
        </w:rPr>
      </w:pPr>
      <w:r>
        <w:rPr>
          <w:rFonts w:hint="eastAsia" w:ascii="宋体" w:hAnsi="宋体"/>
          <w:color w:val="000000"/>
          <w:szCs w:val="21"/>
        </w:rPr>
        <w:t xml:space="preserve">    4. 投标人未按照招标文件的要求提交投标保证金的。</w:t>
      </w:r>
    </w:p>
    <w:p>
      <w:pPr>
        <w:spacing w:line="440" w:lineRule="exact"/>
        <w:ind w:firstLine="411" w:firstLineChars="196"/>
        <w:rPr>
          <w:rFonts w:ascii="宋体" w:hAnsi="宋体" w:cs="仿宋_GB2312"/>
          <w:sz w:val="24"/>
        </w:rPr>
      </w:pPr>
      <w:r>
        <w:rPr>
          <w:rFonts w:hint="eastAsia" w:ascii="宋体" w:hAnsi="宋体"/>
          <w:color w:val="000000"/>
          <w:szCs w:val="21"/>
        </w:rPr>
        <w:t>5</w:t>
      </w:r>
      <w:r>
        <w:rPr>
          <w:rFonts w:hint="eastAsia" w:ascii="宋体" w:hAnsi="宋体"/>
          <w:szCs w:val="21"/>
        </w:rPr>
        <w:t xml:space="preserve">. </w:t>
      </w:r>
      <w:r>
        <w:rPr>
          <w:rFonts w:hint="eastAsia" w:ascii="宋体" w:hAnsi="宋体" w:cs="仿宋_GB2312"/>
          <w:szCs w:val="21"/>
        </w:rPr>
        <w:t>其他违反法律、法规、招标文件的情形</w:t>
      </w:r>
      <w:r>
        <w:rPr>
          <w:rFonts w:hint="eastAsia" w:ascii="宋体" w:hAnsi="宋体" w:cs="仿宋_GB2312"/>
          <w:sz w:val="24"/>
        </w:rPr>
        <w:t>。</w:t>
      </w:r>
    </w:p>
    <w:p>
      <w:pPr>
        <w:tabs>
          <w:tab w:val="left" w:pos="0"/>
          <w:tab w:val="left" w:pos="720"/>
          <w:tab w:val="left" w:pos="900"/>
        </w:tabs>
        <w:spacing w:line="420" w:lineRule="exact"/>
        <w:ind w:firstLine="480" w:firstLineChars="200"/>
      </w:pPr>
      <w:r>
        <w:rPr>
          <w:rFonts w:hint="eastAsia" w:ascii="宋体" w:hAnsi="宋体" w:cs="仿宋_GB2312"/>
          <w:sz w:val="24"/>
        </w:rPr>
        <w:t>6.</w:t>
      </w:r>
      <w:r>
        <w:rPr>
          <w:rFonts w:hint="eastAsia" w:ascii="宋体" w:hAnsi="宋体" w:cs="宋体"/>
          <w:kern w:val="16"/>
        </w:rPr>
        <w:t>投标人电子招投标交易平台选定的项目负责人与投标文件中的项目负责人不一致时，作无效投标处理；</w:t>
      </w:r>
    </w:p>
    <w:p>
      <w:pPr>
        <w:spacing w:line="440" w:lineRule="exact"/>
        <w:ind w:firstLine="510"/>
        <w:rPr>
          <w:rFonts w:ascii="宋体" w:hAnsi="宋体"/>
          <w:b/>
          <w:sz w:val="24"/>
        </w:rPr>
      </w:pPr>
      <w:r>
        <w:rPr>
          <w:rFonts w:hint="eastAsia" w:ascii="宋体" w:hAnsi="宋体"/>
          <w:b/>
          <w:sz w:val="24"/>
        </w:rPr>
        <w:t>四、唱标</w:t>
      </w:r>
    </w:p>
    <w:p>
      <w:pPr>
        <w:spacing w:line="440" w:lineRule="exact"/>
        <w:ind w:firstLine="510"/>
        <w:rPr>
          <w:rFonts w:ascii="宋体" w:hAnsi="宋体"/>
          <w:color w:val="000000"/>
          <w:szCs w:val="21"/>
        </w:rPr>
      </w:pPr>
      <w:r>
        <w:rPr>
          <w:rFonts w:hint="eastAsia" w:ascii="宋体" w:hAnsi="宋体"/>
          <w:color w:val="000000"/>
          <w:szCs w:val="21"/>
        </w:rPr>
        <w:t>唱标内容将做好记录，并由各投标人法定代表人或授权委托人签字确认。</w:t>
      </w:r>
    </w:p>
    <w:p>
      <w:pPr>
        <w:spacing w:line="440" w:lineRule="exact"/>
        <w:ind w:firstLine="482" w:firstLineChars="200"/>
        <w:rPr>
          <w:rFonts w:ascii="宋体" w:hAnsi="宋体"/>
          <w:b/>
          <w:color w:val="000000"/>
          <w:sz w:val="24"/>
        </w:rPr>
      </w:pPr>
      <w:r>
        <w:rPr>
          <w:rFonts w:hint="eastAsia" w:ascii="宋体" w:hAnsi="宋体"/>
          <w:b/>
          <w:color w:val="000000"/>
          <w:sz w:val="24"/>
        </w:rPr>
        <w:t>五、开标记录</w:t>
      </w:r>
    </w:p>
    <w:p>
      <w:pPr>
        <w:spacing w:line="440" w:lineRule="exact"/>
        <w:ind w:firstLine="465"/>
        <w:rPr>
          <w:rFonts w:ascii="宋体" w:hAnsi="宋体"/>
          <w:b/>
          <w:color w:val="000000"/>
          <w:sz w:val="24"/>
        </w:rPr>
      </w:pPr>
      <w:r>
        <w:rPr>
          <w:rFonts w:hint="eastAsia" w:ascii="宋体" w:hAnsi="宋体"/>
          <w:color w:val="000000"/>
          <w:szCs w:val="21"/>
        </w:rPr>
        <w:t>开标全过程由招标人代表或其委托的招标代理机构代表记录，并存档备查。</w:t>
      </w:r>
    </w:p>
    <w:p>
      <w:pPr>
        <w:pStyle w:val="3"/>
        <w:spacing w:before="156" w:beforeLines="50" w:after="156" w:afterLines="50" w:line="440" w:lineRule="exact"/>
        <w:rPr>
          <w:rFonts w:ascii="宋体" w:hAnsi="宋体" w:eastAsia="宋体"/>
          <w:color w:val="000000"/>
        </w:rPr>
      </w:pPr>
      <w:bookmarkStart w:id="12" w:name="_Toc368909876"/>
      <w:r>
        <w:rPr>
          <w:rFonts w:hint="eastAsia" w:ascii="宋体" w:hAnsi="宋体" w:eastAsia="宋体"/>
          <w:color w:val="000000"/>
        </w:rPr>
        <w:t>第六节  评标</w:t>
      </w:r>
      <w:bookmarkEnd w:id="12"/>
    </w:p>
    <w:p>
      <w:pPr>
        <w:spacing w:line="440" w:lineRule="exact"/>
        <w:ind w:firstLine="482" w:firstLineChars="200"/>
        <w:rPr>
          <w:rFonts w:ascii="宋体" w:hAnsi="宋体"/>
          <w:b/>
          <w:color w:val="000000"/>
          <w:sz w:val="24"/>
        </w:rPr>
      </w:pPr>
      <w:r>
        <w:rPr>
          <w:rFonts w:hint="eastAsia" w:ascii="宋体" w:hAnsi="宋体"/>
          <w:b/>
          <w:color w:val="000000"/>
          <w:sz w:val="24"/>
        </w:rPr>
        <w:t>一、评标委员会</w:t>
      </w:r>
    </w:p>
    <w:p>
      <w:pPr>
        <w:spacing w:line="440" w:lineRule="exact"/>
        <w:ind w:firstLine="525"/>
        <w:rPr>
          <w:rFonts w:ascii="仿宋" w:hAnsi="仿宋" w:eastAsia="仿宋"/>
          <w:sz w:val="30"/>
          <w:szCs w:val="30"/>
        </w:rPr>
      </w:pPr>
      <w:r>
        <w:rPr>
          <w:rFonts w:hint="eastAsia" w:ascii="宋体" w:hAnsi="宋体"/>
          <w:color w:val="000000"/>
          <w:szCs w:val="21"/>
        </w:rPr>
        <w:t>1．评标由招标人依法组建的评标委员会负责。</w:t>
      </w:r>
      <w:r>
        <w:rPr>
          <w:rFonts w:hint="eastAsia" w:ascii="宋体" w:hAnsi="宋体"/>
          <w:szCs w:val="21"/>
        </w:rPr>
        <w:t>评标委员会按规定组成</w:t>
      </w:r>
      <w:r>
        <w:rPr>
          <w:rFonts w:hint="eastAsia" w:ascii="宋体" w:hAnsi="宋体"/>
          <w:color w:val="000000"/>
          <w:szCs w:val="21"/>
        </w:rPr>
        <w:t>。有关技术、经济等方面的专家由招标人或其委托的招标代理机构按规定从专家库中随机抽取的方式确定。</w:t>
      </w:r>
    </w:p>
    <w:p>
      <w:pPr>
        <w:spacing w:line="440" w:lineRule="exact"/>
        <w:ind w:firstLine="525"/>
        <w:rPr>
          <w:rFonts w:ascii="宋体" w:hAnsi="宋体"/>
          <w:color w:val="000000"/>
          <w:szCs w:val="21"/>
        </w:rPr>
      </w:pPr>
      <w:r>
        <w:rPr>
          <w:rFonts w:hint="eastAsia" w:ascii="宋体" w:hAnsi="宋体"/>
          <w:color w:val="000000"/>
          <w:szCs w:val="21"/>
        </w:rPr>
        <w:t>2．评标委员会应设负责人1名，由评标委员会成员推荐产生。评标委员会负责人与评标委员会的其他成员有同等的表决权。</w:t>
      </w:r>
    </w:p>
    <w:p>
      <w:pPr>
        <w:adjustRightInd w:val="0"/>
        <w:snapToGrid w:val="0"/>
        <w:spacing w:line="440" w:lineRule="exact"/>
        <w:ind w:firstLine="420" w:firstLineChars="200"/>
        <w:rPr>
          <w:rFonts w:ascii="宋体" w:hAnsi="宋体"/>
          <w:color w:val="000000"/>
          <w:szCs w:val="21"/>
        </w:rPr>
      </w:pPr>
      <w:r>
        <w:rPr>
          <w:rFonts w:hint="eastAsia" w:ascii="宋体" w:hAnsi="宋体"/>
          <w:color w:val="000000"/>
          <w:szCs w:val="21"/>
        </w:rPr>
        <w:t>3. 评标委员会成员有下列情形之一的，应当回避：</w:t>
      </w:r>
    </w:p>
    <w:p>
      <w:pPr>
        <w:adjustRightInd w:val="0"/>
        <w:snapToGrid w:val="0"/>
        <w:spacing w:line="440" w:lineRule="exact"/>
        <w:ind w:firstLine="420" w:firstLineChars="200"/>
        <w:rPr>
          <w:rFonts w:ascii="宋体" w:hAnsi="宋体"/>
          <w:color w:val="000000"/>
          <w:szCs w:val="21"/>
        </w:rPr>
      </w:pPr>
      <w:r>
        <w:rPr>
          <w:rFonts w:hint="eastAsia" w:ascii="宋体" w:hAnsi="宋体"/>
          <w:color w:val="000000"/>
          <w:szCs w:val="21"/>
        </w:rPr>
        <w:t>3.1 招标人或投标人的主要负责人的近亲属；</w:t>
      </w:r>
    </w:p>
    <w:p>
      <w:pPr>
        <w:adjustRightInd w:val="0"/>
        <w:snapToGrid w:val="0"/>
        <w:spacing w:line="440" w:lineRule="exact"/>
        <w:ind w:firstLine="420" w:firstLineChars="200"/>
        <w:rPr>
          <w:rFonts w:ascii="宋体" w:hAnsi="宋体"/>
          <w:szCs w:val="21"/>
        </w:rPr>
      </w:pPr>
      <w:r>
        <w:rPr>
          <w:rFonts w:hint="eastAsia" w:ascii="宋体" w:hAnsi="宋体"/>
          <w:color w:val="000000"/>
          <w:szCs w:val="21"/>
        </w:rPr>
        <w:t>3.2 项目主管部门</w:t>
      </w:r>
      <w:r>
        <w:rPr>
          <w:rFonts w:hint="eastAsia" w:ascii="宋体" w:hAnsi="宋体"/>
          <w:szCs w:val="21"/>
        </w:rPr>
        <w:t>或者行政监督部门的人员；</w:t>
      </w:r>
    </w:p>
    <w:p>
      <w:pPr>
        <w:adjustRightInd w:val="0"/>
        <w:snapToGrid w:val="0"/>
        <w:spacing w:line="440" w:lineRule="exact"/>
        <w:ind w:firstLine="420" w:firstLineChars="200"/>
        <w:rPr>
          <w:rFonts w:ascii="宋体" w:hAnsi="宋体"/>
          <w:szCs w:val="21"/>
        </w:rPr>
      </w:pPr>
      <w:r>
        <w:rPr>
          <w:rFonts w:hint="eastAsia" w:ascii="宋体" w:hAnsi="宋体"/>
          <w:szCs w:val="21"/>
        </w:rPr>
        <w:t>3.3 与投标人有经济利益关系，可能影响对投标公正评审的；</w:t>
      </w:r>
    </w:p>
    <w:p>
      <w:pPr>
        <w:adjustRightInd w:val="0"/>
        <w:snapToGrid w:val="0"/>
        <w:spacing w:line="440" w:lineRule="exact"/>
        <w:ind w:firstLine="420" w:firstLineChars="200"/>
        <w:rPr>
          <w:rFonts w:ascii="宋体" w:hAnsi="宋体"/>
          <w:szCs w:val="21"/>
        </w:rPr>
      </w:pPr>
      <w:r>
        <w:rPr>
          <w:rFonts w:hint="eastAsia" w:ascii="宋体" w:hAnsi="宋体"/>
          <w:szCs w:val="21"/>
        </w:rPr>
        <w:t>3.4 曾因在招标、评标以及其他与招标投标有关活动中从事违法行为而受过行政处罚或刑事处罚的。</w:t>
      </w:r>
    </w:p>
    <w:p>
      <w:pPr>
        <w:adjustRightInd w:val="0"/>
        <w:snapToGrid w:val="0"/>
        <w:spacing w:line="440" w:lineRule="exact"/>
        <w:ind w:firstLine="420" w:firstLineChars="200"/>
        <w:rPr>
          <w:rFonts w:ascii="宋体" w:hAnsi="宋体"/>
          <w:szCs w:val="21"/>
        </w:rPr>
      </w:pPr>
      <w:r>
        <w:rPr>
          <w:rFonts w:hint="eastAsia" w:ascii="宋体" w:hAnsi="宋体"/>
          <w:szCs w:val="21"/>
        </w:rPr>
        <w:t>3.5 其他应回避的情形。</w:t>
      </w:r>
    </w:p>
    <w:p>
      <w:pPr>
        <w:adjustRightInd w:val="0"/>
        <w:snapToGrid w:val="0"/>
        <w:spacing w:line="440" w:lineRule="exact"/>
        <w:ind w:firstLine="420" w:firstLineChars="200"/>
        <w:rPr>
          <w:rFonts w:ascii="宋体" w:hAnsi="宋体"/>
          <w:szCs w:val="21"/>
        </w:rPr>
      </w:pPr>
      <w:r>
        <w:rPr>
          <w:rFonts w:hint="eastAsia" w:ascii="宋体" w:hAnsi="宋体"/>
          <w:szCs w:val="21"/>
        </w:rPr>
        <w:t>3.6 对评标专家要求按绍兴市政务服务办公室发布“ 关于在新型冠状病毒感染疫情期间专家参与公共资源交易评审活动有关要求的通知”执行。</w:t>
      </w:r>
    </w:p>
    <w:p>
      <w:pPr>
        <w:spacing w:line="440" w:lineRule="exact"/>
        <w:rPr>
          <w:rFonts w:ascii="宋体" w:hAnsi="宋体"/>
          <w:b/>
          <w:color w:val="000000"/>
          <w:sz w:val="24"/>
        </w:rPr>
      </w:pPr>
      <w:r>
        <w:rPr>
          <w:rFonts w:hint="eastAsia" w:ascii="宋体" w:hAnsi="宋体"/>
          <w:b/>
          <w:color w:val="000000"/>
          <w:sz w:val="24"/>
        </w:rPr>
        <w:t>二、评标原则</w:t>
      </w:r>
    </w:p>
    <w:p>
      <w:pPr>
        <w:spacing w:line="440" w:lineRule="exact"/>
        <w:ind w:firstLine="420" w:firstLineChars="200"/>
        <w:rPr>
          <w:rFonts w:ascii="宋体" w:hAnsi="宋体"/>
          <w:color w:val="000000"/>
          <w:szCs w:val="21"/>
        </w:rPr>
      </w:pPr>
      <w:r>
        <w:rPr>
          <w:rFonts w:hint="eastAsia" w:ascii="宋体" w:hAnsi="宋体"/>
          <w:color w:val="000000"/>
          <w:szCs w:val="21"/>
        </w:rPr>
        <w:t>1．竞争优选。</w:t>
      </w:r>
    </w:p>
    <w:p>
      <w:pPr>
        <w:spacing w:line="440" w:lineRule="exact"/>
        <w:ind w:firstLine="420" w:firstLineChars="200"/>
        <w:rPr>
          <w:rFonts w:ascii="宋体" w:hAnsi="宋体"/>
          <w:color w:val="000000"/>
          <w:szCs w:val="21"/>
        </w:rPr>
      </w:pPr>
      <w:r>
        <w:rPr>
          <w:rFonts w:hint="eastAsia" w:ascii="宋体" w:hAnsi="宋体"/>
          <w:color w:val="000000"/>
          <w:szCs w:val="21"/>
        </w:rPr>
        <w:t>2．公正、公平、科学合理。</w:t>
      </w:r>
    </w:p>
    <w:p>
      <w:pPr>
        <w:spacing w:line="440" w:lineRule="exact"/>
        <w:ind w:firstLine="420" w:firstLineChars="200"/>
        <w:rPr>
          <w:rFonts w:ascii="宋体" w:hAnsi="宋体"/>
          <w:color w:val="000000"/>
          <w:szCs w:val="21"/>
        </w:rPr>
      </w:pPr>
      <w:r>
        <w:rPr>
          <w:rFonts w:hint="eastAsia" w:ascii="宋体" w:hAnsi="宋体"/>
          <w:color w:val="000000"/>
          <w:szCs w:val="21"/>
        </w:rPr>
        <w:t>3．质量好，信誉高，设计周期适当，设计方案先进可行。</w:t>
      </w:r>
    </w:p>
    <w:p>
      <w:pPr>
        <w:spacing w:line="440" w:lineRule="exact"/>
        <w:ind w:firstLine="420" w:firstLineChars="200"/>
        <w:rPr>
          <w:rFonts w:ascii="宋体" w:hAnsi="宋体"/>
          <w:color w:val="000000"/>
          <w:szCs w:val="21"/>
        </w:rPr>
      </w:pPr>
      <w:r>
        <w:rPr>
          <w:rFonts w:hint="eastAsia" w:ascii="宋体" w:hAnsi="宋体"/>
          <w:color w:val="000000"/>
          <w:szCs w:val="21"/>
        </w:rPr>
        <w:t>4．反不正当竞争。</w:t>
      </w:r>
    </w:p>
    <w:p>
      <w:pPr>
        <w:spacing w:line="440" w:lineRule="exact"/>
        <w:rPr>
          <w:rFonts w:ascii="宋体" w:hAnsi="宋体"/>
          <w:color w:val="000000"/>
          <w:sz w:val="24"/>
        </w:rPr>
      </w:pPr>
      <w:r>
        <w:rPr>
          <w:rFonts w:hint="eastAsia" w:ascii="宋体" w:hAnsi="宋体"/>
          <w:b/>
          <w:color w:val="000000"/>
          <w:sz w:val="24"/>
        </w:rPr>
        <w:t>三、评标</w:t>
      </w:r>
    </w:p>
    <w:p>
      <w:pPr>
        <w:spacing w:line="440" w:lineRule="exact"/>
        <w:ind w:firstLine="420" w:firstLineChars="200"/>
        <w:rPr>
          <w:rFonts w:ascii="宋体" w:hAnsi="宋体"/>
          <w:color w:val="000000"/>
          <w:szCs w:val="21"/>
        </w:rPr>
      </w:pPr>
      <w:r>
        <w:rPr>
          <w:rFonts w:hint="eastAsia" w:ascii="宋体" w:hAnsi="宋体"/>
          <w:color w:val="000000"/>
          <w:szCs w:val="21"/>
        </w:rPr>
        <w:t>1．评标委员会成员应认真研究招标文件，按照招标文件规定的“评标办法”对投标文件进行评审。</w:t>
      </w:r>
    </w:p>
    <w:p>
      <w:pPr>
        <w:spacing w:line="440" w:lineRule="exact"/>
        <w:rPr>
          <w:rFonts w:ascii="宋体" w:hAnsi="宋体"/>
          <w:color w:val="000000"/>
          <w:szCs w:val="21"/>
        </w:rPr>
      </w:pPr>
      <w:r>
        <w:rPr>
          <w:rFonts w:hint="eastAsia" w:ascii="宋体" w:hAnsi="宋体"/>
          <w:bCs/>
          <w:color w:val="000000"/>
          <w:szCs w:val="21"/>
        </w:rPr>
        <w:t>2</w:t>
      </w:r>
      <w:r>
        <w:rPr>
          <w:rFonts w:hint="eastAsia" w:ascii="宋体" w:hAnsi="宋体"/>
          <w:color w:val="000000"/>
          <w:szCs w:val="21"/>
        </w:rPr>
        <w:t>．下列情况属于重大偏差：</w:t>
      </w:r>
    </w:p>
    <w:p>
      <w:pPr>
        <w:spacing w:line="440" w:lineRule="exact"/>
        <w:rPr>
          <w:rFonts w:ascii="宋体" w:hAnsi="宋体"/>
          <w:color w:val="000000"/>
          <w:szCs w:val="21"/>
        </w:rPr>
      </w:pPr>
      <w:r>
        <w:rPr>
          <w:rFonts w:hint="eastAsia" w:ascii="宋体" w:hAnsi="宋体"/>
          <w:color w:val="000000"/>
          <w:szCs w:val="21"/>
        </w:rPr>
        <w:t xml:space="preserve">2.1 </w:t>
      </w:r>
      <w:r>
        <w:rPr>
          <w:rFonts w:hint="eastAsia" w:ascii="宋体"/>
          <w:color w:val="000000"/>
          <w:szCs w:val="21"/>
        </w:rPr>
        <w:t>投标书未按规定加盖投标人法人单位公章和法定代表人签字</w:t>
      </w:r>
      <w:r>
        <w:rPr>
          <w:rFonts w:hint="eastAsia" w:ascii="宋体" w:hAnsi="宋体"/>
          <w:color w:val="000000"/>
          <w:szCs w:val="21"/>
        </w:rPr>
        <w:t>（复印件无效）</w:t>
      </w:r>
      <w:r>
        <w:rPr>
          <w:rFonts w:hint="eastAsia" w:ascii="宋体"/>
          <w:color w:val="000000"/>
          <w:szCs w:val="21"/>
        </w:rPr>
        <w:t>或盖章的</w:t>
      </w:r>
      <w:r>
        <w:rPr>
          <w:rFonts w:hint="eastAsia" w:ascii="宋体" w:hAnsi="宋体"/>
          <w:color w:val="000000"/>
          <w:szCs w:val="21"/>
        </w:rPr>
        <w:t>；</w:t>
      </w:r>
    </w:p>
    <w:p>
      <w:pPr>
        <w:spacing w:line="440" w:lineRule="exact"/>
        <w:rPr>
          <w:rFonts w:ascii="宋体" w:hAnsi="宋体"/>
          <w:color w:val="000000"/>
          <w:szCs w:val="21"/>
        </w:rPr>
      </w:pPr>
      <w:r>
        <w:rPr>
          <w:rFonts w:hint="eastAsia" w:ascii="宋体" w:hAnsi="宋体"/>
          <w:color w:val="000000"/>
          <w:szCs w:val="21"/>
        </w:rPr>
        <w:t>2.2 投标文件未按规定的格式填写，内容不全或关键字迹模糊、无法辨认的；</w:t>
      </w:r>
    </w:p>
    <w:p>
      <w:pPr>
        <w:spacing w:line="440" w:lineRule="exact"/>
        <w:rPr>
          <w:rFonts w:ascii="宋体" w:hAnsi="宋体"/>
          <w:color w:val="000000"/>
          <w:szCs w:val="21"/>
        </w:rPr>
      </w:pPr>
      <w:r>
        <w:rPr>
          <w:rFonts w:hint="eastAsia" w:ascii="宋体" w:hAnsi="宋体"/>
          <w:color w:val="000000"/>
          <w:szCs w:val="21"/>
        </w:rPr>
        <w:t>2.3 投标人递交两份或多份内容不同的投标文件，或在一份投标文件中对同一招标项目有两个或多个报价，且事先未声明哪一份有效，按招标文件规定提交备选投标方案的除外；</w:t>
      </w:r>
    </w:p>
    <w:p>
      <w:pPr>
        <w:spacing w:line="360" w:lineRule="auto"/>
        <w:rPr>
          <w:rFonts w:ascii="宋体" w:hAnsi="宋体"/>
          <w:color w:val="000000"/>
          <w:szCs w:val="21"/>
        </w:rPr>
      </w:pPr>
      <w:r>
        <w:rPr>
          <w:rFonts w:hint="eastAsia" w:ascii="宋体"/>
          <w:color w:val="000000"/>
          <w:szCs w:val="21"/>
        </w:rPr>
        <w:t>2.4 投标人名称与资格审查时不一致的；</w:t>
      </w:r>
    </w:p>
    <w:p>
      <w:pPr>
        <w:spacing w:line="432" w:lineRule="auto"/>
        <w:rPr>
          <w:rFonts w:ascii="宋体" w:hAnsi="宋体"/>
          <w:color w:val="000000"/>
          <w:szCs w:val="21"/>
        </w:rPr>
      </w:pPr>
      <w:r>
        <w:rPr>
          <w:rFonts w:hint="eastAsia" w:ascii="宋体" w:hAnsi="宋体"/>
          <w:color w:val="000000"/>
          <w:szCs w:val="21"/>
        </w:rPr>
        <w:t>2.5 投标文件载明的招标项目完成期限超过招标文件规定期限的；</w:t>
      </w:r>
    </w:p>
    <w:p>
      <w:pPr>
        <w:spacing w:line="432" w:lineRule="auto"/>
        <w:rPr>
          <w:rFonts w:ascii="宋体" w:hAnsi="宋体"/>
          <w:color w:val="000000"/>
          <w:szCs w:val="21"/>
        </w:rPr>
      </w:pPr>
      <w:r>
        <w:rPr>
          <w:rFonts w:hint="eastAsia" w:ascii="宋体" w:hAnsi="宋体"/>
          <w:color w:val="000000"/>
          <w:szCs w:val="21"/>
        </w:rPr>
        <w:t>2.6 投标文件载明的工程设计技术标准和方案明显不符合招标文件要求的；</w:t>
      </w:r>
    </w:p>
    <w:p>
      <w:pPr>
        <w:spacing w:line="432" w:lineRule="auto"/>
        <w:rPr>
          <w:rFonts w:ascii="宋体" w:hAnsi="宋体"/>
          <w:color w:val="000000"/>
          <w:szCs w:val="21"/>
        </w:rPr>
      </w:pPr>
      <w:r>
        <w:rPr>
          <w:rFonts w:hint="eastAsia" w:ascii="宋体" w:hAnsi="宋体"/>
          <w:color w:val="000000"/>
          <w:szCs w:val="21"/>
        </w:rPr>
        <w:t>2.7 投标文件附有招标人不能接受条件的；</w:t>
      </w:r>
    </w:p>
    <w:p>
      <w:pPr>
        <w:spacing w:line="432" w:lineRule="auto"/>
        <w:rPr>
          <w:rFonts w:ascii="宋体" w:hAnsi="宋体"/>
          <w:color w:val="000000"/>
          <w:szCs w:val="21"/>
        </w:rPr>
      </w:pPr>
      <w:r>
        <w:rPr>
          <w:rFonts w:hint="eastAsia" w:ascii="宋体" w:hAnsi="宋体"/>
          <w:color w:val="000000"/>
          <w:szCs w:val="21"/>
        </w:rPr>
        <w:t>2.8 未能在实质上响应招标文件规定的；</w:t>
      </w:r>
    </w:p>
    <w:p>
      <w:pPr>
        <w:spacing w:line="432" w:lineRule="auto"/>
        <w:rPr>
          <w:rFonts w:ascii="宋体" w:hAnsi="宋体"/>
          <w:color w:val="000000"/>
          <w:szCs w:val="21"/>
        </w:rPr>
      </w:pPr>
      <w:r>
        <w:rPr>
          <w:rFonts w:hint="eastAsia" w:ascii="宋体" w:hAnsi="宋体"/>
          <w:color w:val="000000"/>
          <w:szCs w:val="21"/>
        </w:rPr>
        <w:t>重大偏差因未能对招标文件作出实质性响应，应作废标处理。</w:t>
      </w:r>
    </w:p>
    <w:p>
      <w:pPr>
        <w:spacing w:line="432" w:lineRule="auto"/>
        <w:ind w:right="73"/>
        <w:rPr>
          <w:rFonts w:ascii="宋体" w:hAnsi="宋体"/>
          <w:color w:val="000000"/>
          <w:szCs w:val="21"/>
        </w:rPr>
      </w:pPr>
      <w:r>
        <w:rPr>
          <w:rFonts w:hint="eastAsia" w:ascii="宋体" w:hAnsi="宋体"/>
          <w:color w:val="000000"/>
          <w:szCs w:val="21"/>
        </w:rPr>
        <w:t>3．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w:t>
      </w:r>
    </w:p>
    <w:p>
      <w:pPr>
        <w:spacing w:line="432" w:lineRule="auto"/>
        <w:rPr>
          <w:rFonts w:ascii="宋体" w:hAnsi="宋体"/>
          <w:color w:val="000000"/>
          <w:szCs w:val="21"/>
        </w:rPr>
      </w:pPr>
      <w:r>
        <w:rPr>
          <w:rFonts w:hint="eastAsia" w:ascii="宋体" w:hAnsi="宋体"/>
          <w:color w:val="000000"/>
          <w:szCs w:val="21"/>
        </w:rPr>
        <w:t>评标委员会应当书面要求存在细微偏差的投标人在评标结束前予以补正。拒不补正的，在详细评审时可以对细微偏差作不利于该投标人的量化，量化标准由评标委员会确定，并不向投标人作出解释。</w:t>
      </w:r>
    </w:p>
    <w:p>
      <w:pPr>
        <w:spacing w:line="432" w:lineRule="auto"/>
        <w:rPr>
          <w:rFonts w:ascii="宋体" w:hAnsi="宋体"/>
          <w:color w:val="000000"/>
          <w:szCs w:val="21"/>
        </w:rPr>
      </w:pPr>
      <w:r>
        <w:rPr>
          <w:rFonts w:hint="eastAsia" w:ascii="宋体" w:hAnsi="宋体"/>
          <w:color w:val="000000"/>
          <w:szCs w:val="21"/>
        </w:rPr>
        <w:t>4．评标委员会经评审，有效投标不足3个的，招标人应当依法重新招标。</w:t>
      </w:r>
    </w:p>
    <w:p>
      <w:pPr>
        <w:spacing w:line="432" w:lineRule="auto"/>
        <w:rPr>
          <w:rFonts w:ascii="宋体" w:hAnsi="宋体"/>
          <w:color w:val="000000"/>
          <w:szCs w:val="21"/>
        </w:rPr>
      </w:pPr>
      <w:r>
        <w:rPr>
          <w:rFonts w:hint="eastAsia" w:ascii="宋体" w:hAnsi="宋体"/>
          <w:color w:val="000000"/>
          <w:szCs w:val="21"/>
        </w:rPr>
        <w:t>5．对资格审查不合格的投标人，评标委员会将不再对该投标人的技术标和商务标作进一步的评审。</w:t>
      </w:r>
    </w:p>
    <w:p>
      <w:pPr>
        <w:numPr>
          <w:ilvl w:val="0"/>
          <w:numId w:val="8"/>
        </w:numPr>
        <w:spacing w:line="432" w:lineRule="auto"/>
        <w:ind w:firstLine="482"/>
        <w:rPr>
          <w:rFonts w:ascii="宋体" w:hAnsi="宋体"/>
          <w:color w:val="000000"/>
          <w:szCs w:val="21"/>
        </w:rPr>
      </w:pPr>
      <w:r>
        <w:rPr>
          <w:rFonts w:hint="eastAsia" w:ascii="宋体" w:hAnsi="宋体"/>
          <w:b/>
          <w:color w:val="000000"/>
          <w:sz w:val="24"/>
        </w:rPr>
        <w:t>评标办法</w:t>
      </w:r>
    </w:p>
    <w:p>
      <w:pPr>
        <w:spacing w:line="432" w:lineRule="auto"/>
        <w:rPr>
          <w:rFonts w:ascii="宋体" w:hAnsi="宋体"/>
          <w:color w:val="000000"/>
          <w:szCs w:val="21"/>
        </w:rPr>
      </w:pPr>
      <w:r>
        <w:rPr>
          <w:rFonts w:hint="eastAsia" w:ascii="宋体" w:hAnsi="宋体"/>
          <w:color w:val="000000"/>
          <w:szCs w:val="21"/>
        </w:rPr>
        <w:t xml:space="preserve">    1. 本次评标采用</w:t>
      </w:r>
      <w:r>
        <w:rPr>
          <w:rFonts w:hint="eastAsia" w:ascii="宋体" w:hAnsi="宋体" w:cs="新宋体"/>
          <w:b/>
          <w:color w:val="000000"/>
          <w:szCs w:val="21"/>
          <w:u w:val="single"/>
        </w:rPr>
        <w:t>综合评估</w:t>
      </w:r>
      <w:r>
        <w:rPr>
          <w:rFonts w:hint="eastAsia" w:ascii="宋体" w:hAnsi="宋体"/>
          <w:b/>
          <w:color w:val="000000"/>
          <w:szCs w:val="21"/>
          <w:u w:val="single"/>
        </w:rPr>
        <w:t>法</w:t>
      </w:r>
      <w:r>
        <w:rPr>
          <w:rFonts w:hint="eastAsia" w:ascii="宋体" w:hAnsi="宋体" w:cs="新宋体"/>
          <w:b/>
          <w:color w:val="000000"/>
          <w:szCs w:val="21"/>
          <w:u w:val="single"/>
        </w:rPr>
        <w:t>（设技术标）</w:t>
      </w:r>
      <w:r>
        <w:rPr>
          <w:rFonts w:hint="eastAsia" w:ascii="宋体" w:hAnsi="宋体"/>
          <w:color w:val="000000"/>
          <w:szCs w:val="21"/>
        </w:rPr>
        <w:t>,</w:t>
      </w:r>
      <w:r>
        <w:rPr>
          <w:rFonts w:hint="eastAsia" w:ascii="宋体" w:hAnsi="宋体"/>
          <w:szCs w:val="21"/>
        </w:rPr>
        <w:t>由评标委员会对资格审查合格的投标人技术标、商务标依次进行全面评审计分。最高分者为第一中标候选人，出现并列第一时，由技术标得分高者优先；若技术标得分也相同，由报价低者优先，若报价也相同，则由招标人当场抽签确定中标候选人。</w:t>
      </w:r>
    </w:p>
    <w:p>
      <w:pPr>
        <w:spacing w:line="432" w:lineRule="auto"/>
      </w:pPr>
      <w:r>
        <w:rPr>
          <w:rFonts w:hint="eastAsia" w:ascii="宋体" w:hAnsi="宋体"/>
          <w:color w:val="000000"/>
          <w:szCs w:val="21"/>
        </w:rPr>
        <w:t xml:space="preserve">    2. 分值分配：</w:t>
      </w:r>
      <w:r>
        <w:rPr>
          <w:rFonts w:hint="eastAsia" w:ascii="宋体" w:hAnsi="宋体"/>
          <w:szCs w:val="21"/>
        </w:rPr>
        <w:t>（1）技术标①</w:t>
      </w:r>
      <w:r>
        <w:rPr>
          <w:rFonts w:hint="eastAsia" w:ascii="宋体" w:hAnsi="宋体"/>
          <w:szCs w:val="21"/>
          <w:u w:val="single"/>
        </w:rPr>
        <w:t>44</w:t>
      </w:r>
      <w:r>
        <w:rPr>
          <w:rFonts w:hint="eastAsia" w:ascii="宋体" w:hAnsi="宋体"/>
          <w:szCs w:val="21"/>
        </w:rPr>
        <w:t>分；（2）技术标②</w:t>
      </w:r>
      <w:r>
        <w:rPr>
          <w:rFonts w:hint="eastAsia" w:ascii="宋体" w:hAnsi="宋体"/>
          <w:szCs w:val="21"/>
          <w:u w:val="single"/>
        </w:rPr>
        <w:t>20</w:t>
      </w:r>
      <w:r>
        <w:rPr>
          <w:rFonts w:hint="eastAsia" w:ascii="宋体" w:hAnsi="宋体"/>
          <w:szCs w:val="21"/>
        </w:rPr>
        <w:t>分；（3）商务标</w:t>
      </w:r>
      <w:r>
        <w:rPr>
          <w:rFonts w:hint="eastAsia" w:ascii="宋体" w:hAnsi="宋体"/>
          <w:szCs w:val="21"/>
          <w:u w:val="single"/>
        </w:rPr>
        <w:t>36</w:t>
      </w:r>
      <w:r>
        <w:rPr>
          <w:rFonts w:hint="eastAsia" w:ascii="宋体" w:hAnsi="宋体"/>
          <w:szCs w:val="21"/>
        </w:rPr>
        <w:t>分。备注：【技术标①（含展板）为暗标，文本、光盘（含文本）、展板均不得注明设计单位及个人信息、不得做任何暗示信息。技术标②为明标。</w:t>
      </w:r>
    </w:p>
    <w:p>
      <w:pPr>
        <w:widowControl/>
        <w:spacing w:line="300" w:lineRule="exact"/>
        <w:ind w:firstLine="420" w:firstLineChars="200"/>
        <w:jc w:val="left"/>
        <w:rPr>
          <w:rFonts w:ascii="宋体" w:hAnsi="宋体" w:cs="宋体"/>
          <w:bCs/>
          <w:szCs w:val="21"/>
        </w:rPr>
      </w:pPr>
    </w:p>
    <w:p>
      <w:pPr>
        <w:widowControl/>
        <w:spacing w:line="300" w:lineRule="exact"/>
        <w:ind w:firstLine="420" w:firstLineChars="200"/>
        <w:jc w:val="left"/>
        <w:rPr>
          <w:rFonts w:ascii="宋体" w:hAnsi="宋体" w:cs="宋体"/>
          <w:bCs/>
          <w:szCs w:val="21"/>
        </w:rPr>
      </w:pPr>
      <w:r>
        <w:rPr>
          <w:rFonts w:hint="eastAsia" w:ascii="宋体" w:hAnsi="宋体" w:cs="宋体"/>
          <w:bCs/>
          <w:szCs w:val="21"/>
        </w:rPr>
        <w:t>技术标①评分办法（满分</w:t>
      </w:r>
      <w:r>
        <w:rPr>
          <w:rFonts w:hint="eastAsia" w:ascii="宋体" w:hAnsi="宋体" w:cs="宋体"/>
          <w:bCs/>
          <w:szCs w:val="21"/>
          <w:u w:val="single"/>
        </w:rPr>
        <w:t>44</w:t>
      </w:r>
      <w:r>
        <w:rPr>
          <w:rFonts w:hint="eastAsia" w:ascii="宋体" w:hAnsi="宋体" w:cs="宋体"/>
          <w:bCs/>
          <w:szCs w:val="21"/>
        </w:rPr>
        <w:t>分），按如下方法评估：</w:t>
      </w:r>
    </w:p>
    <w:tbl>
      <w:tblPr>
        <w:tblStyle w:val="11"/>
        <w:tblW w:w="953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472"/>
        <w:gridCol w:w="709"/>
        <w:gridCol w:w="1444"/>
        <w:gridCol w:w="6205"/>
        <w:gridCol w:w="703"/>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9533" w:type="dxa"/>
            <w:gridSpan w:val="5"/>
            <w:vAlign w:val="center"/>
          </w:tcPr>
          <w:p>
            <w:pPr>
              <w:spacing w:line="320" w:lineRule="exact"/>
              <w:rPr>
                <w:rFonts w:cs="新宋体" w:asciiTheme="minorEastAsia" w:hAnsiTheme="minorEastAsia" w:eastAsiaTheme="minorEastAsia"/>
                <w:bCs/>
                <w:sz w:val="18"/>
                <w:szCs w:val="18"/>
                <w:lang w:val="zh-CN"/>
              </w:rPr>
            </w:pPr>
            <w:r>
              <w:rPr>
                <w:rFonts w:hint="eastAsia" w:cs="新宋体" w:asciiTheme="minorEastAsia" w:hAnsiTheme="minorEastAsia" w:eastAsiaTheme="minorEastAsia"/>
                <w:bCs/>
                <w:sz w:val="18"/>
                <w:szCs w:val="18"/>
                <w:lang w:val="zh-CN"/>
              </w:rPr>
              <w:t>技术标①评分办法（满分44分），按如下方法评估：</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2625" w:type="dxa"/>
            <w:gridSpan w:val="3"/>
            <w:vAlign w:val="center"/>
          </w:tcPr>
          <w:p>
            <w:pPr>
              <w:spacing w:line="320" w:lineRule="exact"/>
              <w:rPr>
                <w:rFonts w:cs="新宋体" w:asciiTheme="minorEastAsia" w:hAnsiTheme="minorEastAsia" w:eastAsiaTheme="minorEastAsia"/>
                <w:bCs/>
                <w:sz w:val="18"/>
                <w:szCs w:val="18"/>
                <w:lang w:val="zh-CN"/>
              </w:rPr>
            </w:pPr>
            <w:r>
              <w:rPr>
                <w:rFonts w:hint="eastAsia" w:cs="新宋体" w:asciiTheme="minorEastAsia" w:hAnsiTheme="minorEastAsia" w:eastAsiaTheme="minorEastAsia"/>
                <w:bCs/>
                <w:sz w:val="18"/>
                <w:szCs w:val="18"/>
                <w:lang w:val="zh-CN"/>
              </w:rPr>
              <w:t>条款号</w:t>
            </w:r>
          </w:p>
        </w:tc>
        <w:tc>
          <w:tcPr>
            <w:tcW w:w="6205" w:type="dxa"/>
            <w:tcBorders>
              <w:right w:val="single" w:color="auto" w:sz="4" w:space="0"/>
            </w:tcBorders>
            <w:vAlign w:val="center"/>
          </w:tcPr>
          <w:p>
            <w:pPr>
              <w:spacing w:line="320" w:lineRule="exact"/>
              <w:rPr>
                <w:rFonts w:cs="新宋体" w:asciiTheme="minorEastAsia" w:hAnsiTheme="minorEastAsia" w:eastAsiaTheme="minorEastAsia"/>
                <w:bCs/>
                <w:sz w:val="18"/>
                <w:szCs w:val="18"/>
                <w:lang w:val="zh-CN"/>
              </w:rPr>
            </w:pPr>
            <w:r>
              <w:rPr>
                <w:rFonts w:hint="eastAsia" w:cs="新宋体" w:asciiTheme="minorEastAsia" w:hAnsiTheme="minorEastAsia" w:eastAsiaTheme="minorEastAsia"/>
                <w:bCs/>
                <w:sz w:val="18"/>
                <w:szCs w:val="18"/>
                <w:lang w:val="zh-CN"/>
              </w:rPr>
              <w:t>评分因素及评分标准</w:t>
            </w:r>
          </w:p>
        </w:tc>
        <w:tc>
          <w:tcPr>
            <w:tcW w:w="703" w:type="dxa"/>
            <w:tcBorders>
              <w:left w:val="single" w:color="auto" w:sz="4" w:space="0"/>
            </w:tcBorders>
            <w:vAlign w:val="center"/>
          </w:tcPr>
          <w:p>
            <w:pPr>
              <w:spacing w:line="320" w:lineRule="exact"/>
              <w:rPr>
                <w:rFonts w:cs="新宋体" w:asciiTheme="minorEastAsia" w:hAnsiTheme="minorEastAsia" w:eastAsiaTheme="minorEastAsia"/>
                <w:sz w:val="18"/>
                <w:szCs w:val="18"/>
              </w:rPr>
            </w:pPr>
            <w:r>
              <w:rPr>
                <w:rFonts w:hint="eastAsia" w:cs="新宋体" w:asciiTheme="minorEastAsia" w:hAnsiTheme="minorEastAsia" w:eastAsiaTheme="minorEastAsia"/>
                <w:sz w:val="18"/>
                <w:szCs w:val="18"/>
              </w:rPr>
              <w:t>分值</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472" w:type="dxa"/>
            <w:vMerge w:val="restart"/>
            <w:tcBorders>
              <w:right w:val="single" w:color="auto" w:sz="4" w:space="0"/>
            </w:tcBorders>
            <w:vAlign w:val="center"/>
          </w:tcPr>
          <w:p>
            <w:pPr>
              <w:spacing w:line="320" w:lineRule="exact"/>
              <w:rPr>
                <w:rFonts w:cs="新宋体" w:asciiTheme="minorEastAsia" w:hAnsiTheme="minorEastAsia" w:eastAsiaTheme="minorEastAsia"/>
                <w:bCs/>
                <w:sz w:val="18"/>
                <w:szCs w:val="18"/>
                <w:lang w:val="zh-CN"/>
              </w:rPr>
            </w:pPr>
            <w:r>
              <w:rPr>
                <w:rFonts w:hint="eastAsia" w:cs="新宋体" w:asciiTheme="minorEastAsia" w:hAnsiTheme="minorEastAsia" w:eastAsiaTheme="minorEastAsia"/>
                <w:bCs/>
                <w:sz w:val="18"/>
                <w:szCs w:val="18"/>
                <w:lang w:val="zh-CN"/>
              </w:rPr>
              <w:t>1</w:t>
            </w:r>
          </w:p>
        </w:tc>
        <w:tc>
          <w:tcPr>
            <w:tcW w:w="709" w:type="dxa"/>
            <w:vMerge w:val="restart"/>
            <w:tcBorders>
              <w:left w:val="single" w:color="auto" w:sz="4" w:space="0"/>
              <w:right w:val="single" w:color="auto" w:sz="4" w:space="0"/>
            </w:tcBorders>
            <w:vAlign w:val="center"/>
          </w:tcPr>
          <w:p>
            <w:pPr>
              <w:spacing w:line="320" w:lineRule="exact"/>
              <w:rPr>
                <w:rFonts w:cs="新宋体" w:asciiTheme="minorEastAsia" w:hAnsiTheme="minorEastAsia" w:eastAsiaTheme="minorEastAsia"/>
                <w:bCs/>
                <w:sz w:val="18"/>
                <w:szCs w:val="18"/>
                <w:lang w:val="zh-CN"/>
              </w:rPr>
            </w:pPr>
            <w:r>
              <w:rPr>
                <w:rFonts w:hint="eastAsia" w:cs="新宋体" w:asciiTheme="minorEastAsia" w:hAnsiTheme="minorEastAsia" w:eastAsiaTheme="minorEastAsia"/>
                <w:bCs/>
                <w:sz w:val="18"/>
                <w:szCs w:val="18"/>
                <w:lang w:val="zh-CN"/>
              </w:rPr>
              <w:t>设计方案（34）分</w:t>
            </w:r>
          </w:p>
        </w:tc>
        <w:tc>
          <w:tcPr>
            <w:tcW w:w="1444" w:type="dxa"/>
            <w:vMerge w:val="restart"/>
            <w:tcBorders>
              <w:left w:val="single" w:color="auto" w:sz="4" w:space="0"/>
              <w:right w:val="single" w:color="auto" w:sz="4" w:space="0"/>
            </w:tcBorders>
            <w:vAlign w:val="center"/>
          </w:tcPr>
          <w:p>
            <w:pPr>
              <w:spacing w:line="320" w:lineRule="exact"/>
              <w:rPr>
                <w:rFonts w:cs="新宋体" w:asciiTheme="minorEastAsia" w:hAnsiTheme="minorEastAsia" w:eastAsiaTheme="minorEastAsia"/>
                <w:bCs/>
                <w:sz w:val="18"/>
                <w:szCs w:val="18"/>
                <w:lang w:val="zh-CN"/>
              </w:rPr>
            </w:pPr>
            <w:r>
              <w:rPr>
                <w:rFonts w:hint="eastAsia" w:cs="新宋体" w:asciiTheme="minorEastAsia" w:hAnsiTheme="minorEastAsia" w:eastAsiaTheme="minorEastAsia"/>
                <w:bCs/>
                <w:sz w:val="18"/>
                <w:szCs w:val="18"/>
                <w:lang w:val="zh-CN"/>
              </w:rPr>
              <w:t>总平面布局</w:t>
            </w:r>
          </w:p>
        </w:tc>
        <w:tc>
          <w:tcPr>
            <w:tcW w:w="6205" w:type="dxa"/>
            <w:tcBorders>
              <w:left w:val="single" w:color="auto" w:sz="4" w:space="0"/>
              <w:bottom w:val="single" w:color="auto" w:sz="4" w:space="0"/>
              <w:right w:val="single" w:color="auto" w:sz="4" w:space="0"/>
            </w:tcBorders>
            <w:vAlign w:val="center"/>
          </w:tcPr>
          <w:p>
            <w:pPr>
              <w:pStyle w:val="27"/>
              <w:spacing w:line="320" w:lineRule="exact"/>
              <w:jc w:val="both"/>
              <w:rPr>
                <w:rFonts w:cs="新宋体" w:asciiTheme="minorEastAsia" w:hAnsiTheme="minorEastAsia" w:eastAsiaTheme="minorEastAsia"/>
                <w:bCs/>
                <w:color w:val="auto"/>
                <w:kern w:val="2"/>
                <w:sz w:val="18"/>
                <w:szCs w:val="18"/>
                <w:lang w:val="zh-CN"/>
              </w:rPr>
            </w:pPr>
            <w:r>
              <w:rPr>
                <w:rFonts w:hint="eastAsia" w:cs="新宋体" w:asciiTheme="minorEastAsia" w:hAnsiTheme="minorEastAsia" w:eastAsiaTheme="minorEastAsia"/>
                <w:bCs/>
                <w:color w:val="auto"/>
                <w:kern w:val="2"/>
                <w:sz w:val="18"/>
                <w:szCs w:val="18"/>
                <w:lang w:val="zh-CN"/>
              </w:rPr>
              <w:t>对本项目功能、特点、重点、难点等理解，①快速路、常规道路功能发挥；②快速路与常规道路分担交通量的平衡分析；③快速路与常规道路衔接点处交通。（优得3.1-4分，良得2.1-3分，一般得0.1-2分，未提供得0分）</w:t>
            </w:r>
          </w:p>
        </w:tc>
        <w:tc>
          <w:tcPr>
            <w:tcW w:w="703" w:type="dxa"/>
            <w:tcBorders>
              <w:left w:val="single" w:color="auto" w:sz="4" w:space="0"/>
            </w:tcBorders>
            <w:vAlign w:val="center"/>
          </w:tcPr>
          <w:p>
            <w:pPr>
              <w:spacing w:line="320" w:lineRule="exact"/>
              <w:rPr>
                <w:rFonts w:cs="新宋体" w:asciiTheme="minorEastAsia" w:hAnsiTheme="minorEastAsia" w:eastAsiaTheme="minorEastAsia"/>
                <w:sz w:val="18"/>
                <w:szCs w:val="18"/>
              </w:rPr>
            </w:pPr>
            <w:r>
              <w:rPr>
                <w:rFonts w:hint="eastAsia" w:cs="新宋体" w:asciiTheme="minorEastAsia" w:hAnsiTheme="minorEastAsia" w:eastAsiaTheme="minorEastAsia"/>
                <w:sz w:val="18"/>
                <w:szCs w:val="18"/>
              </w:rPr>
              <w:t>0-4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472" w:type="dxa"/>
            <w:vMerge w:val="continue"/>
            <w:tcBorders>
              <w:right w:val="single" w:color="auto" w:sz="4" w:space="0"/>
            </w:tcBorders>
            <w:vAlign w:val="center"/>
          </w:tcPr>
          <w:p>
            <w:pPr>
              <w:spacing w:line="320" w:lineRule="exact"/>
              <w:rPr>
                <w:rFonts w:cs="新宋体" w:asciiTheme="minorEastAsia" w:hAnsiTheme="minorEastAsia" w:eastAsiaTheme="minorEastAsia"/>
                <w:bCs/>
                <w:sz w:val="18"/>
                <w:szCs w:val="18"/>
                <w:lang w:val="zh-CN"/>
              </w:rPr>
            </w:pPr>
          </w:p>
        </w:tc>
        <w:tc>
          <w:tcPr>
            <w:tcW w:w="709" w:type="dxa"/>
            <w:vMerge w:val="continue"/>
            <w:tcBorders>
              <w:left w:val="single" w:color="auto" w:sz="4" w:space="0"/>
              <w:right w:val="single" w:color="auto" w:sz="4" w:space="0"/>
            </w:tcBorders>
            <w:vAlign w:val="center"/>
          </w:tcPr>
          <w:p>
            <w:pPr>
              <w:spacing w:line="320" w:lineRule="exact"/>
              <w:rPr>
                <w:rFonts w:cs="新宋体" w:asciiTheme="minorEastAsia" w:hAnsiTheme="minorEastAsia" w:eastAsiaTheme="minorEastAsia"/>
                <w:bCs/>
                <w:sz w:val="18"/>
                <w:szCs w:val="18"/>
                <w:lang w:val="zh-CN"/>
              </w:rPr>
            </w:pPr>
          </w:p>
        </w:tc>
        <w:tc>
          <w:tcPr>
            <w:tcW w:w="1444" w:type="dxa"/>
            <w:vMerge w:val="continue"/>
            <w:tcBorders>
              <w:left w:val="single" w:color="auto" w:sz="4" w:space="0"/>
              <w:right w:val="single" w:color="auto" w:sz="4" w:space="0"/>
            </w:tcBorders>
            <w:vAlign w:val="center"/>
          </w:tcPr>
          <w:p>
            <w:pPr>
              <w:spacing w:line="320" w:lineRule="exact"/>
              <w:rPr>
                <w:rFonts w:cs="新宋体" w:asciiTheme="minorEastAsia" w:hAnsiTheme="minorEastAsia" w:eastAsiaTheme="minorEastAsia"/>
                <w:bCs/>
                <w:sz w:val="18"/>
                <w:szCs w:val="18"/>
                <w:lang w:val="zh-CN"/>
              </w:rPr>
            </w:pPr>
          </w:p>
        </w:tc>
        <w:tc>
          <w:tcPr>
            <w:tcW w:w="6205" w:type="dxa"/>
            <w:tcBorders>
              <w:left w:val="single" w:color="auto" w:sz="4" w:space="0"/>
              <w:bottom w:val="single" w:color="auto" w:sz="4" w:space="0"/>
              <w:right w:val="single" w:color="auto" w:sz="4" w:space="0"/>
            </w:tcBorders>
            <w:vAlign w:val="center"/>
          </w:tcPr>
          <w:p>
            <w:pPr>
              <w:pStyle w:val="27"/>
              <w:spacing w:line="320" w:lineRule="exact"/>
              <w:jc w:val="both"/>
              <w:rPr>
                <w:rFonts w:cs="新宋体" w:asciiTheme="minorEastAsia" w:hAnsiTheme="minorEastAsia" w:eastAsiaTheme="minorEastAsia"/>
                <w:bCs/>
                <w:color w:val="auto"/>
                <w:kern w:val="2"/>
                <w:sz w:val="18"/>
                <w:szCs w:val="18"/>
                <w:lang w:val="zh-CN"/>
              </w:rPr>
            </w:pPr>
            <w:r>
              <w:rPr>
                <w:rFonts w:hint="eastAsia" w:cs="新宋体" w:asciiTheme="minorEastAsia" w:hAnsiTheme="minorEastAsia" w:eastAsiaTheme="minorEastAsia"/>
                <w:bCs/>
                <w:color w:val="auto"/>
                <w:kern w:val="2"/>
                <w:sz w:val="18"/>
                <w:szCs w:val="18"/>
                <w:lang w:val="zh-CN"/>
              </w:rPr>
              <w:t>现状分析及设计定位是否合理，①对交通流量及交通组织分析方面的合理化设计②对沿线地块的出入口及交通交叉口的合理化设计布置。（优得3分，良得2分，一般得1分，未提供得0分）</w:t>
            </w:r>
          </w:p>
        </w:tc>
        <w:tc>
          <w:tcPr>
            <w:tcW w:w="703" w:type="dxa"/>
            <w:tcBorders>
              <w:left w:val="single" w:color="auto" w:sz="4" w:space="0"/>
            </w:tcBorders>
            <w:vAlign w:val="center"/>
          </w:tcPr>
          <w:p>
            <w:pPr>
              <w:spacing w:line="320" w:lineRule="exact"/>
              <w:rPr>
                <w:rFonts w:cs="新宋体" w:asciiTheme="minorEastAsia" w:hAnsiTheme="minorEastAsia" w:eastAsiaTheme="minorEastAsia"/>
                <w:sz w:val="18"/>
                <w:szCs w:val="18"/>
              </w:rPr>
            </w:pPr>
            <w:r>
              <w:rPr>
                <w:rFonts w:hint="eastAsia" w:cs="新宋体" w:asciiTheme="minorEastAsia" w:hAnsiTheme="minorEastAsia" w:eastAsiaTheme="minorEastAsia"/>
                <w:sz w:val="18"/>
                <w:szCs w:val="18"/>
              </w:rPr>
              <w:t>0-3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472" w:type="dxa"/>
            <w:vMerge w:val="continue"/>
            <w:tcBorders>
              <w:right w:val="single" w:color="auto" w:sz="4" w:space="0"/>
            </w:tcBorders>
            <w:vAlign w:val="center"/>
          </w:tcPr>
          <w:p>
            <w:pPr>
              <w:spacing w:line="320" w:lineRule="exact"/>
              <w:rPr>
                <w:rFonts w:cs="新宋体" w:asciiTheme="minorEastAsia" w:hAnsiTheme="minorEastAsia" w:eastAsiaTheme="minorEastAsia"/>
                <w:bCs/>
                <w:sz w:val="18"/>
                <w:szCs w:val="18"/>
                <w:lang w:val="zh-CN"/>
              </w:rPr>
            </w:pPr>
          </w:p>
        </w:tc>
        <w:tc>
          <w:tcPr>
            <w:tcW w:w="709" w:type="dxa"/>
            <w:vMerge w:val="continue"/>
            <w:tcBorders>
              <w:left w:val="single" w:color="auto" w:sz="4" w:space="0"/>
              <w:right w:val="single" w:color="auto" w:sz="4" w:space="0"/>
            </w:tcBorders>
            <w:vAlign w:val="center"/>
          </w:tcPr>
          <w:p>
            <w:pPr>
              <w:spacing w:line="320" w:lineRule="exact"/>
              <w:rPr>
                <w:rFonts w:cs="新宋体" w:asciiTheme="minorEastAsia" w:hAnsiTheme="minorEastAsia" w:eastAsiaTheme="minorEastAsia"/>
                <w:bCs/>
                <w:sz w:val="18"/>
                <w:szCs w:val="18"/>
                <w:lang w:val="zh-CN"/>
              </w:rPr>
            </w:pPr>
          </w:p>
        </w:tc>
        <w:tc>
          <w:tcPr>
            <w:tcW w:w="1444" w:type="dxa"/>
            <w:vMerge w:val="continue"/>
            <w:tcBorders>
              <w:left w:val="single" w:color="auto" w:sz="4" w:space="0"/>
              <w:bottom w:val="single" w:color="auto" w:sz="4" w:space="0"/>
              <w:right w:val="single" w:color="auto" w:sz="4" w:space="0"/>
            </w:tcBorders>
            <w:vAlign w:val="center"/>
          </w:tcPr>
          <w:p>
            <w:pPr>
              <w:spacing w:line="320" w:lineRule="exact"/>
              <w:rPr>
                <w:rFonts w:cs="新宋体" w:asciiTheme="minorEastAsia" w:hAnsiTheme="minorEastAsia" w:eastAsiaTheme="minorEastAsia"/>
                <w:bCs/>
                <w:sz w:val="18"/>
                <w:szCs w:val="18"/>
                <w:lang w:val="zh-CN"/>
              </w:rPr>
            </w:pPr>
          </w:p>
        </w:tc>
        <w:tc>
          <w:tcPr>
            <w:tcW w:w="6205" w:type="dxa"/>
            <w:tcBorders>
              <w:left w:val="single" w:color="auto" w:sz="4" w:space="0"/>
              <w:bottom w:val="single" w:color="auto" w:sz="4" w:space="0"/>
              <w:right w:val="single" w:color="auto" w:sz="4" w:space="0"/>
            </w:tcBorders>
            <w:vAlign w:val="center"/>
          </w:tcPr>
          <w:p>
            <w:pPr>
              <w:pStyle w:val="27"/>
              <w:spacing w:line="320" w:lineRule="exact"/>
              <w:jc w:val="both"/>
              <w:rPr>
                <w:rFonts w:cs="新宋体" w:asciiTheme="minorEastAsia" w:hAnsiTheme="minorEastAsia" w:eastAsiaTheme="minorEastAsia"/>
                <w:bCs/>
                <w:color w:val="auto"/>
                <w:kern w:val="2"/>
                <w:sz w:val="18"/>
                <w:szCs w:val="18"/>
                <w:lang w:val="zh-CN"/>
              </w:rPr>
            </w:pPr>
            <w:r>
              <w:rPr>
                <w:rFonts w:hint="eastAsia" w:cs="新宋体" w:asciiTheme="minorEastAsia" w:hAnsiTheme="minorEastAsia" w:eastAsiaTheme="minorEastAsia"/>
                <w:bCs/>
                <w:color w:val="auto"/>
                <w:kern w:val="2"/>
                <w:sz w:val="18"/>
                <w:szCs w:val="18"/>
                <w:lang w:val="zh-CN"/>
              </w:rPr>
              <w:t>主干路交通压力，总体方案与功能是否合理。（优得3分，良得2分，一般得1分，未提供得0分）</w:t>
            </w:r>
          </w:p>
        </w:tc>
        <w:tc>
          <w:tcPr>
            <w:tcW w:w="703" w:type="dxa"/>
            <w:tcBorders>
              <w:left w:val="single" w:color="auto" w:sz="4" w:space="0"/>
            </w:tcBorders>
            <w:vAlign w:val="center"/>
          </w:tcPr>
          <w:p>
            <w:pPr>
              <w:spacing w:line="320" w:lineRule="exact"/>
              <w:rPr>
                <w:rFonts w:cs="新宋体" w:asciiTheme="minorEastAsia" w:hAnsiTheme="minorEastAsia" w:eastAsiaTheme="minorEastAsia"/>
                <w:sz w:val="18"/>
                <w:szCs w:val="18"/>
              </w:rPr>
            </w:pPr>
            <w:r>
              <w:rPr>
                <w:rFonts w:hint="eastAsia" w:cs="新宋体" w:asciiTheme="minorEastAsia" w:hAnsiTheme="minorEastAsia" w:eastAsiaTheme="minorEastAsia"/>
                <w:sz w:val="18"/>
                <w:szCs w:val="18"/>
              </w:rPr>
              <w:t>0-3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472" w:type="dxa"/>
            <w:vMerge w:val="continue"/>
            <w:tcBorders>
              <w:right w:val="single" w:color="auto" w:sz="4" w:space="0"/>
            </w:tcBorders>
            <w:vAlign w:val="center"/>
          </w:tcPr>
          <w:p>
            <w:pPr>
              <w:spacing w:line="320" w:lineRule="exact"/>
              <w:rPr>
                <w:rFonts w:cs="新宋体" w:asciiTheme="minorEastAsia" w:hAnsiTheme="minorEastAsia" w:eastAsiaTheme="minorEastAsia"/>
                <w:bCs/>
                <w:sz w:val="18"/>
                <w:szCs w:val="18"/>
                <w:lang w:val="zh-CN"/>
              </w:rPr>
            </w:pPr>
          </w:p>
        </w:tc>
        <w:tc>
          <w:tcPr>
            <w:tcW w:w="709" w:type="dxa"/>
            <w:vMerge w:val="continue"/>
            <w:tcBorders>
              <w:left w:val="single" w:color="auto" w:sz="4" w:space="0"/>
              <w:right w:val="single" w:color="auto" w:sz="4" w:space="0"/>
            </w:tcBorders>
            <w:vAlign w:val="center"/>
          </w:tcPr>
          <w:p>
            <w:pPr>
              <w:spacing w:line="320" w:lineRule="exact"/>
              <w:rPr>
                <w:rFonts w:cs="新宋体" w:asciiTheme="minorEastAsia" w:hAnsiTheme="minorEastAsia" w:eastAsiaTheme="minorEastAsia"/>
                <w:bCs/>
                <w:sz w:val="18"/>
                <w:szCs w:val="18"/>
                <w:lang w:val="zh-CN"/>
              </w:rPr>
            </w:pPr>
          </w:p>
        </w:tc>
        <w:tc>
          <w:tcPr>
            <w:tcW w:w="1444" w:type="dxa"/>
            <w:tcBorders>
              <w:left w:val="single" w:color="auto" w:sz="4" w:space="0"/>
              <w:bottom w:val="single" w:color="auto" w:sz="4" w:space="0"/>
              <w:right w:val="single" w:color="auto" w:sz="4" w:space="0"/>
            </w:tcBorders>
            <w:vAlign w:val="center"/>
          </w:tcPr>
          <w:p>
            <w:pPr>
              <w:spacing w:line="320" w:lineRule="exact"/>
              <w:rPr>
                <w:rFonts w:cs="新宋体" w:asciiTheme="minorEastAsia" w:hAnsiTheme="minorEastAsia" w:eastAsiaTheme="minorEastAsia"/>
                <w:bCs/>
                <w:sz w:val="18"/>
                <w:szCs w:val="18"/>
                <w:lang w:val="zh-CN"/>
              </w:rPr>
            </w:pPr>
            <w:r>
              <w:rPr>
                <w:rFonts w:hint="eastAsia" w:cs="新宋体" w:asciiTheme="minorEastAsia" w:hAnsiTheme="minorEastAsia" w:eastAsiaTheme="minorEastAsia"/>
                <w:bCs/>
                <w:sz w:val="18"/>
                <w:szCs w:val="18"/>
                <w:lang w:val="zh-CN"/>
              </w:rPr>
              <w:t>市政造型</w:t>
            </w:r>
          </w:p>
        </w:tc>
        <w:tc>
          <w:tcPr>
            <w:tcW w:w="6205" w:type="dxa"/>
            <w:tcBorders>
              <w:left w:val="single" w:color="auto" w:sz="4" w:space="0"/>
              <w:bottom w:val="single" w:color="auto" w:sz="4" w:space="0"/>
              <w:right w:val="single" w:color="auto" w:sz="4" w:space="0"/>
            </w:tcBorders>
            <w:vAlign w:val="center"/>
          </w:tcPr>
          <w:p>
            <w:pPr>
              <w:pStyle w:val="27"/>
              <w:spacing w:line="320" w:lineRule="exact"/>
              <w:jc w:val="both"/>
              <w:rPr>
                <w:rFonts w:cs="新宋体" w:asciiTheme="minorEastAsia" w:hAnsiTheme="minorEastAsia" w:eastAsiaTheme="minorEastAsia"/>
                <w:bCs/>
                <w:color w:val="auto"/>
                <w:kern w:val="2"/>
                <w:sz w:val="18"/>
                <w:szCs w:val="18"/>
                <w:lang w:val="zh-CN"/>
              </w:rPr>
            </w:pPr>
            <w:r>
              <w:rPr>
                <w:rFonts w:hint="eastAsia" w:cs="新宋体" w:asciiTheme="minorEastAsia" w:hAnsiTheme="minorEastAsia" w:eastAsiaTheme="minorEastAsia"/>
                <w:bCs/>
                <w:color w:val="auto"/>
                <w:kern w:val="2"/>
                <w:sz w:val="18"/>
                <w:szCs w:val="18"/>
                <w:lang w:val="zh-CN"/>
              </w:rPr>
              <w:t>夜景、日景、灯光、绿化、景观等配置与沿线商务、行政、居住等用地及周边环境的协调。对招标项目关键技术问题的把握。（优得6.1-10，良得3.1-6分，一般得0.1-3分，未提供得0分）</w:t>
            </w:r>
          </w:p>
        </w:tc>
        <w:tc>
          <w:tcPr>
            <w:tcW w:w="703" w:type="dxa"/>
            <w:tcBorders>
              <w:left w:val="single" w:color="auto" w:sz="4" w:space="0"/>
            </w:tcBorders>
            <w:vAlign w:val="center"/>
          </w:tcPr>
          <w:p>
            <w:pPr>
              <w:spacing w:line="320" w:lineRule="exact"/>
              <w:rPr>
                <w:rFonts w:cs="新宋体" w:asciiTheme="minorEastAsia" w:hAnsiTheme="minorEastAsia" w:eastAsiaTheme="minorEastAsia"/>
                <w:sz w:val="18"/>
                <w:szCs w:val="18"/>
              </w:rPr>
            </w:pPr>
            <w:r>
              <w:rPr>
                <w:rFonts w:hint="eastAsia" w:cs="新宋体" w:asciiTheme="minorEastAsia" w:hAnsiTheme="minorEastAsia" w:eastAsiaTheme="minorEastAsia"/>
                <w:sz w:val="18"/>
                <w:szCs w:val="18"/>
              </w:rPr>
              <w:t>0-10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472" w:type="dxa"/>
            <w:vMerge w:val="continue"/>
            <w:tcBorders>
              <w:right w:val="single" w:color="auto" w:sz="4" w:space="0"/>
            </w:tcBorders>
            <w:vAlign w:val="center"/>
          </w:tcPr>
          <w:p>
            <w:pPr>
              <w:spacing w:line="320" w:lineRule="exact"/>
              <w:rPr>
                <w:rFonts w:cs="新宋体" w:asciiTheme="minorEastAsia" w:hAnsiTheme="minorEastAsia" w:eastAsiaTheme="minorEastAsia"/>
                <w:bCs/>
                <w:sz w:val="18"/>
                <w:szCs w:val="18"/>
                <w:lang w:val="zh-CN"/>
              </w:rPr>
            </w:pPr>
          </w:p>
        </w:tc>
        <w:tc>
          <w:tcPr>
            <w:tcW w:w="709" w:type="dxa"/>
            <w:vMerge w:val="continue"/>
            <w:tcBorders>
              <w:left w:val="single" w:color="auto" w:sz="4" w:space="0"/>
              <w:right w:val="single" w:color="auto" w:sz="4" w:space="0"/>
            </w:tcBorders>
            <w:vAlign w:val="center"/>
          </w:tcPr>
          <w:p>
            <w:pPr>
              <w:spacing w:line="320" w:lineRule="exact"/>
              <w:rPr>
                <w:rFonts w:cs="新宋体" w:asciiTheme="minorEastAsia" w:hAnsiTheme="minorEastAsia" w:eastAsiaTheme="minorEastAsia"/>
                <w:bCs/>
                <w:sz w:val="18"/>
                <w:szCs w:val="18"/>
                <w:lang w:val="zh-CN"/>
              </w:rPr>
            </w:pPr>
          </w:p>
        </w:tc>
        <w:tc>
          <w:tcPr>
            <w:tcW w:w="1444" w:type="dxa"/>
            <w:vMerge w:val="restart"/>
            <w:tcBorders>
              <w:left w:val="single" w:color="auto" w:sz="4" w:space="0"/>
              <w:right w:val="single" w:color="auto" w:sz="4" w:space="0"/>
            </w:tcBorders>
            <w:vAlign w:val="center"/>
          </w:tcPr>
          <w:p>
            <w:pPr>
              <w:spacing w:line="320" w:lineRule="exact"/>
              <w:jc w:val="center"/>
              <w:rPr>
                <w:rFonts w:cs="新宋体" w:asciiTheme="minorEastAsia" w:hAnsiTheme="minorEastAsia" w:eastAsiaTheme="minorEastAsia"/>
                <w:bCs/>
                <w:sz w:val="18"/>
                <w:szCs w:val="18"/>
                <w:lang w:val="zh-CN"/>
              </w:rPr>
            </w:pPr>
            <w:r>
              <w:rPr>
                <w:rFonts w:hint="eastAsia" w:cs="新宋体" w:asciiTheme="minorEastAsia" w:hAnsiTheme="minorEastAsia" w:eastAsiaTheme="minorEastAsia"/>
                <w:bCs/>
                <w:sz w:val="18"/>
                <w:szCs w:val="18"/>
                <w:lang w:val="zh-CN"/>
              </w:rPr>
              <w:t>交通组织设计</w:t>
            </w:r>
          </w:p>
        </w:tc>
        <w:tc>
          <w:tcPr>
            <w:tcW w:w="6205" w:type="dxa"/>
            <w:tcBorders>
              <w:left w:val="single" w:color="auto" w:sz="4" w:space="0"/>
              <w:bottom w:val="single" w:color="auto" w:sz="4" w:space="0"/>
              <w:right w:val="single" w:color="auto" w:sz="4" w:space="0"/>
            </w:tcBorders>
            <w:vAlign w:val="center"/>
          </w:tcPr>
          <w:p>
            <w:pPr>
              <w:spacing w:line="320" w:lineRule="exact"/>
              <w:rPr>
                <w:rFonts w:cs="新宋体" w:asciiTheme="minorEastAsia" w:hAnsiTheme="minorEastAsia" w:eastAsiaTheme="minorEastAsia"/>
                <w:bCs/>
                <w:sz w:val="18"/>
                <w:szCs w:val="18"/>
                <w:lang w:val="zh-CN"/>
              </w:rPr>
            </w:pPr>
            <w:r>
              <w:rPr>
                <w:rFonts w:hint="eastAsia" w:cs="新宋体" w:asciiTheme="minorEastAsia" w:hAnsiTheme="minorEastAsia" w:eastAsiaTheme="minorEastAsia"/>
                <w:bCs/>
                <w:sz w:val="18"/>
                <w:szCs w:val="18"/>
                <w:lang w:val="zh-CN"/>
              </w:rPr>
              <w:t>新技术、新工艺、新理念的应用是否合理。（合理得2分，较合理得1分，不合理得0分）</w:t>
            </w:r>
          </w:p>
        </w:tc>
        <w:tc>
          <w:tcPr>
            <w:tcW w:w="703" w:type="dxa"/>
            <w:tcBorders>
              <w:left w:val="single" w:color="auto" w:sz="4" w:space="0"/>
            </w:tcBorders>
            <w:vAlign w:val="center"/>
          </w:tcPr>
          <w:p>
            <w:pPr>
              <w:spacing w:line="320" w:lineRule="exact"/>
              <w:rPr>
                <w:rFonts w:cs="新宋体" w:asciiTheme="minorEastAsia" w:hAnsiTheme="minorEastAsia" w:eastAsiaTheme="minorEastAsia"/>
                <w:sz w:val="18"/>
                <w:szCs w:val="18"/>
              </w:rPr>
            </w:pPr>
            <w:r>
              <w:rPr>
                <w:rFonts w:hint="eastAsia" w:cs="新宋体" w:asciiTheme="minorEastAsia" w:hAnsiTheme="minorEastAsia" w:eastAsiaTheme="minorEastAsia"/>
                <w:sz w:val="18"/>
                <w:szCs w:val="18"/>
              </w:rPr>
              <w:t>0-2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472" w:type="dxa"/>
            <w:vMerge w:val="continue"/>
            <w:tcBorders>
              <w:right w:val="single" w:color="auto" w:sz="4" w:space="0"/>
            </w:tcBorders>
            <w:vAlign w:val="center"/>
          </w:tcPr>
          <w:p>
            <w:pPr>
              <w:spacing w:line="320" w:lineRule="exact"/>
              <w:rPr>
                <w:rFonts w:cs="新宋体" w:asciiTheme="minorEastAsia" w:hAnsiTheme="minorEastAsia" w:eastAsiaTheme="minorEastAsia"/>
                <w:bCs/>
                <w:sz w:val="18"/>
                <w:szCs w:val="18"/>
                <w:lang w:val="zh-CN"/>
              </w:rPr>
            </w:pPr>
          </w:p>
        </w:tc>
        <w:tc>
          <w:tcPr>
            <w:tcW w:w="709" w:type="dxa"/>
            <w:vMerge w:val="continue"/>
            <w:tcBorders>
              <w:left w:val="single" w:color="auto" w:sz="4" w:space="0"/>
              <w:right w:val="single" w:color="auto" w:sz="4" w:space="0"/>
            </w:tcBorders>
            <w:vAlign w:val="center"/>
          </w:tcPr>
          <w:p>
            <w:pPr>
              <w:spacing w:line="320" w:lineRule="exact"/>
              <w:rPr>
                <w:rFonts w:cs="新宋体" w:asciiTheme="minorEastAsia" w:hAnsiTheme="minorEastAsia" w:eastAsiaTheme="minorEastAsia"/>
                <w:bCs/>
                <w:sz w:val="18"/>
                <w:szCs w:val="18"/>
                <w:lang w:val="zh-CN"/>
              </w:rPr>
            </w:pPr>
          </w:p>
        </w:tc>
        <w:tc>
          <w:tcPr>
            <w:tcW w:w="1444" w:type="dxa"/>
            <w:vMerge w:val="continue"/>
            <w:tcBorders>
              <w:left w:val="single" w:color="auto" w:sz="4" w:space="0"/>
              <w:right w:val="single" w:color="auto" w:sz="4" w:space="0"/>
            </w:tcBorders>
            <w:vAlign w:val="center"/>
          </w:tcPr>
          <w:p>
            <w:pPr>
              <w:spacing w:line="320" w:lineRule="exact"/>
              <w:rPr>
                <w:rFonts w:cs="新宋体" w:asciiTheme="minorEastAsia" w:hAnsiTheme="minorEastAsia" w:eastAsiaTheme="minorEastAsia"/>
                <w:bCs/>
                <w:sz w:val="18"/>
                <w:szCs w:val="18"/>
                <w:lang w:val="zh-CN"/>
              </w:rPr>
            </w:pPr>
          </w:p>
        </w:tc>
        <w:tc>
          <w:tcPr>
            <w:tcW w:w="6205" w:type="dxa"/>
            <w:tcBorders>
              <w:left w:val="single" w:color="auto" w:sz="4" w:space="0"/>
              <w:bottom w:val="single" w:color="auto" w:sz="4" w:space="0"/>
              <w:right w:val="single" w:color="auto" w:sz="4" w:space="0"/>
            </w:tcBorders>
            <w:vAlign w:val="center"/>
          </w:tcPr>
          <w:p>
            <w:pPr>
              <w:spacing w:line="320" w:lineRule="exact"/>
              <w:rPr>
                <w:rFonts w:cs="新宋体" w:asciiTheme="minorEastAsia" w:hAnsiTheme="minorEastAsia" w:eastAsiaTheme="minorEastAsia"/>
                <w:bCs/>
                <w:sz w:val="18"/>
                <w:szCs w:val="18"/>
                <w:lang w:val="zh-CN"/>
              </w:rPr>
            </w:pPr>
            <w:r>
              <w:rPr>
                <w:rFonts w:hint="eastAsia" w:cs="新宋体" w:asciiTheme="minorEastAsia" w:hAnsiTheme="minorEastAsia" w:eastAsiaTheme="minorEastAsia"/>
                <w:bCs/>
                <w:sz w:val="18"/>
                <w:szCs w:val="18"/>
                <w:lang w:val="zh-CN"/>
              </w:rPr>
              <w:t>地面道路路网的成网率和交叉口是保证道路交通通畅不可分割重点和难点，相应的交通安全设施及组织措施的布局设置是否合理。（合理得2分，较合理得1分，不合理得0分）</w:t>
            </w:r>
          </w:p>
        </w:tc>
        <w:tc>
          <w:tcPr>
            <w:tcW w:w="703" w:type="dxa"/>
            <w:tcBorders>
              <w:left w:val="single" w:color="auto" w:sz="4" w:space="0"/>
            </w:tcBorders>
            <w:vAlign w:val="center"/>
          </w:tcPr>
          <w:p>
            <w:pPr>
              <w:spacing w:line="320" w:lineRule="exact"/>
              <w:rPr>
                <w:rFonts w:cs="新宋体" w:asciiTheme="minorEastAsia" w:hAnsiTheme="minorEastAsia" w:eastAsiaTheme="minorEastAsia"/>
                <w:sz w:val="18"/>
                <w:szCs w:val="18"/>
              </w:rPr>
            </w:pPr>
            <w:r>
              <w:rPr>
                <w:rFonts w:hint="eastAsia" w:cs="新宋体" w:asciiTheme="minorEastAsia" w:hAnsiTheme="minorEastAsia" w:eastAsiaTheme="minorEastAsia"/>
                <w:sz w:val="18"/>
                <w:szCs w:val="18"/>
              </w:rPr>
              <w:t>0-2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472" w:type="dxa"/>
            <w:vMerge w:val="continue"/>
            <w:tcBorders>
              <w:right w:val="single" w:color="auto" w:sz="4" w:space="0"/>
            </w:tcBorders>
            <w:vAlign w:val="center"/>
          </w:tcPr>
          <w:p>
            <w:pPr>
              <w:spacing w:line="320" w:lineRule="exact"/>
              <w:rPr>
                <w:rFonts w:cs="新宋体" w:asciiTheme="minorEastAsia" w:hAnsiTheme="minorEastAsia" w:eastAsiaTheme="minorEastAsia"/>
                <w:bCs/>
                <w:sz w:val="18"/>
                <w:szCs w:val="18"/>
                <w:lang w:val="zh-CN"/>
              </w:rPr>
            </w:pPr>
          </w:p>
        </w:tc>
        <w:tc>
          <w:tcPr>
            <w:tcW w:w="709" w:type="dxa"/>
            <w:vMerge w:val="continue"/>
            <w:tcBorders>
              <w:left w:val="single" w:color="auto" w:sz="4" w:space="0"/>
              <w:right w:val="single" w:color="auto" w:sz="4" w:space="0"/>
            </w:tcBorders>
            <w:vAlign w:val="center"/>
          </w:tcPr>
          <w:p>
            <w:pPr>
              <w:spacing w:line="320" w:lineRule="exact"/>
              <w:rPr>
                <w:rFonts w:cs="新宋体" w:asciiTheme="minorEastAsia" w:hAnsiTheme="minorEastAsia" w:eastAsiaTheme="minorEastAsia"/>
                <w:bCs/>
                <w:sz w:val="18"/>
                <w:szCs w:val="18"/>
                <w:lang w:val="zh-CN"/>
              </w:rPr>
            </w:pPr>
          </w:p>
        </w:tc>
        <w:tc>
          <w:tcPr>
            <w:tcW w:w="1444" w:type="dxa"/>
            <w:vMerge w:val="continue"/>
            <w:tcBorders>
              <w:left w:val="single" w:color="auto" w:sz="4" w:space="0"/>
              <w:right w:val="single" w:color="auto" w:sz="4" w:space="0"/>
            </w:tcBorders>
            <w:vAlign w:val="center"/>
          </w:tcPr>
          <w:p>
            <w:pPr>
              <w:spacing w:line="320" w:lineRule="exact"/>
              <w:rPr>
                <w:rFonts w:cs="新宋体" w:asciiTheme="minorEastAsia" w:hAnsiTheme="minorEastAsia" w:eastAsiaTheme="minorEastAsia"/>
                <w:bCs/>
                <w:sz w:val="18"/>
                <w:szCs w:val="18"/>
                <w:lang w:val="zh-CN"/>
              </w:rPr>
            </w:pPr>
          </w:p>
        </w:tc>
        <w:tc>
          <w:tcPr>
            <w:tcW w:w="6205" w:type="dxa"/>
            <w:tcBorders>
              <w:left w:val="single" w:color="auto" w:sz="4" w:space="0"/>
              <w:bottom w:val="single" w:color="auto" w:sz="4" w:space="0"/>
              <w:right w:val="single" w:color="auto" w:sz="4" w:space="0"/>
            </w:tcBorders>
            <w:vAlign w:val="center"/>
          </w:tcPr>
          <w:p>
            <w:pPr>
              <w:spacing w:line="320" w:lineRule="exact"/>
              <w:rPr>
                <w:rFonts w:cs="新宋体" w:asciiTheme="minorEastAsia" w:hAnsiTheme="minorEastAsia" w:eastAsiaTheme="minorEastAsia"/>
                <w:bCs/>
                <w:sz w:val="18"/>
                <w:szCs w:val="18"/>
                <w:lang w:val="zh-CN"/>
              </w:rPr>
            </w:pPr>
            <w:r>
              <w:rPr>
                <w:rFonts w:hint="eastAsia" w:cs="新宋体" w:asciiTheme="minorEastAsia" w:hAnsiTheme="minorEastAsia" w:eastAsiaTheme="minorEastAsia"/>
                <w:bCs/>
                <w:sz w:val="18"/>
                <w:szCs w:val="18"/>
                <w:lang w:val="zh-CN"/>
              </w:rPr>
              <w:t>设计工作进度与质量保证措施是否合理。（优得2.1-3分，良得1.1-2分，一般得0.1-1分，未提供得0分）</w:t>
            </w:r>
          </w:p>
        </w:tc>
        <w:tc>
          <w:tcPr>
            <w:tcW w:w="703" w:type="dxa"/>
            <w:tcBorders>
              <w:left w:val="single" w:color="auto" w:sz="4" w:space="0"/>
            </w:tcBorders>
            <w:vAlign w:val="center"/>
          </w:tcPr>
          <w:p>
            <w:pPr>
              <w:spacing w:line="320" w:lineRule="exact"/>
              <w:rPr>
                <w:rFonts w:cs="新宋体" w:asciiTheme="minorEastAsia" w:hAnsiTheme="minorEastAsia" w:eastAsiaTheme="minorEastAsia"/>
                <w:sz w:val="18"/>
                <w:szCs w:val="18"/>
              </w:rPr>
            </w:pPr>
            <w:r>
              <w:rPr>
                <w:rFonts w:hint="eastAsia" w:cs="新宋体" w:asciiTheme="minorEastAsia" w:hAnsiTheme="minorEastAsia" w:eastAsiaTheme="minorEastAsia"/>
                <w:sz w:val="18"/>
                <w:szCs w:val="18"/>
              </w:rPr>
              <w:t>0-3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472" w:type="dxa"/>
            <w:vMerge w:val="continue"/>
            <w:tcBorders>
              <w:right w:val="single" w:color="auto" w:sz="4" w:space="0"/>
            </w:tcBorders>
            <w:vAlign w:val="center"/>
          </w:tcPr>
          <w:p>
            <w:pPr>
              <w:spacing w:line="320" w:lineRule="exact"/>
              <w:rPr>
                <w:rFonts w:cs="新宋体" w:asciiTheme="minorEastAsia" w:hAnsiTheme="minorEastAsia" w:eastAsiaTheme="minorEastAsia"/>
                <w:bCs/>
                <w:sz w:val="18"/>
                <w:szCs w:val="18"/>
                <w:lang w:val="zh-CN"/>
              </w:rPr>
            </w:pPr>
          </w:p>
        </w:tc>
        <w:tc>
          <w:tcPr>
            <w:tcW w:w="709" w:type="dxa"/>
            <w:vMerge w:val="continue"/>
            <w:tcBorders>
              <w:left w:val="single" w:color="auto" w:sz="4" w:space="0"/>
              <w:right w:val="single" w:color="auto" w:sz="4" w:space="0"/>
            </w:tcBorders>
            <w:vAlign w:val="center"/>
          </w:tcPr>
          <w:p>
            <w:pPr>
              <w:spacing w:line="320" w:lineRule="exact"/>
              <w:rPr>
                <w:rFonts w:cs="新宋体" w:asciiTheme="minorEastAsia" w:hAnsiTheme="minorEastAsia" w:eastAsiaTheme="minorEastAsia"/>
                <w:bCs/>
                <w:sz w:val="18"/>
                <w:szCs w:val="18"/>
                <w:lang w:val="zh-CN"/>
              </w:rPr>
            </w:pPr>
          </w:p>
        </w:tc>
        <w:tc>
          <w:tcPr>
            <w:tcW w:w="1444" w:type="dxa"/>
            <w:vMerge w:val="continue"/>
            <w:tcBorders>
              <w:left w:val="single" w:color="auto" w:sz="4" w:space="0"/>
              <w:right w:val="single" w:color="auto" w:sz="4" w:space="0"/>
            </w:tcBorders>
            <w:vAlign w:val="center"/>
          </w:tcPr>
          <w:p>
            <w:pPr>
              <w:spacing w:line="320" w:lineRule="exact"/>
              <w:rPr>
                <w:rFonts w:cs="新宋体" w:asciiTheme="minorEastAsia" w:hAnsiTheme="minorEastAsia" w:eastAsiaTheme="minorEastAsia"/>
                <w:bCs/>
                <w:sz w:val="18"/>
                <w:szCs w:val="18"/>
                <w:lang w:val="zh-CN"/>
              </w:rPr>
            </w:pPr>
          </w:p>
        </w:tc>
        <w:tc>
          <w:tcPr>
            <w:tcW w:w="6205" w:type="dxa"/>
            <w:tcBorders>
              <w:left w:val="single" w:color="auto" w:sz="4" w:space="0"/>
              <w:bottom w:val="single" w:color="auto" w:sz="4" w:space="0"/>
              <w:right w:val="single" w:color="auto" w:sz="4" w:space="0"/>
            </w:tcBorders>
            <w:vAlign w:val="center"/>
          </w:tcPr>
          <w:p>
            <w:pPr>
              <w:spacing w:line="320" w:lineRule="exact"/>
              <w:rPr>
                <w:rFonts w:cs="新宋体" w:asciiTheme="minorEastAsia" w:hAnsiTheme="minorEastAsia" w:eastAsiaTheme="minorEastAsia"/>
                <w:bCs/>
                <w:sz w:val="18"/>
                <w:szCs w:val="18"/>
                <w:lang w:val="zh-CN"/>
              </w:rPr>
            </w:pPr>
            <w:r>
              <w:rPr>
                <w:rFonts w:hint="eastAsia" w:cs="新宋体" w:asciiTheme="minorEastAsia" w:hAnsiTheme="minorEastAsia" w:eastAsiaTheme="minorEastAsia"/>
                <w:bCs/>
                <w:sz w:val="18"/>
                <w:szCs w:val="18"/>
                <w:lang w:val="zh-CN"/>
              </w:rPr>
              <w:t>沿线交通出入口综合设计，方便出入且减少对交通主线的影响，提高通行效率。（优得2.1-3分，良得1.1-2分，一般得0.1-1分，未提供得0分）</w:t>
            </w:r>
          </w:p>
        </w:tc>
        <w:tc>
          <w:tcPr>
            <w:tcW w:w="703" w:type="dxa"/>
            <w:tcBorders>
              <w:left w:val="single" w:color="auto" w:sz="4" w:space="0"/>
            </w:tcBorders>
            <w:vAlign w:val="center"/>
          </w:tcPr>
          <w:p>
            <w:pPr>
              <w:spacing w:line="320" w:lineRule="exact"/>
              <w:rPr>
                <w:rFonts w:cs="新宋体" w:asciiTheme="minorEastAsia" w:hAnsiTheme="minorEastAsia" w:eastAsiaTheme="minorEastAsia"/>
                <w:sz w:val="18"/>
                <w:szCs w:val="18"/>
              </w:rPr>
            </w:pPr>
            <w:r>
              <w:rPr>
                <w:rFonts w:hint="eastAsia" w:cs="新宋体" w:asciiTheme="minorEastAsia" w:hAnsiTheme="minorEastAsia" w:eastAsiaTheme="minorEastAsia"/>
                <w:sz w:val="18"/>
                <w:szCs w:val="18"/>
              </w:rPr>
              <w:t>0-3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472" w:type="dxa"/>
            <w:vMerge w:val="continue"/>
            <w:tcBorders>
              <w:right w:val="single" w:color="auto" w:sz="4" w:space="0"/>
            </w:tcBorders>
            <w:vAlign w:val="center"/>
          </w:tcPr>
          <w:p>
            <w:pPr>
              <w:spacing w:line="320" w:lineRule="exact"/>
              <w:rPr>
                <w:rFonts w:cs="新宋体" w:asciiTheme="minorEastAsia" w:hAnsiTheme="minorEastAsia" w:eastAsiaTheme="minorEastAsia"/>
                <w:bCs/>
                <w:sz w:val="18"/>
                <w:szCs w:val="18"/>
                <w:lang w:val="zh-CN"/>
              </w:rPr>
            </w:pPr>
          </w:p>
        </w:tc>
        <w:tc>
          <w:tcPr>
            <w:tcW w:w="709" w:type="dxa"/>
            <w:vMerge w:val="continue"/>
            <w:tcBorders>
              <w:left w:val="single" w:color="auto" w:sz="4" w:space="0"/>
              <w:right w:val="single" w:color="auto" w:sz="4" w:space="0"/>
            </w:tcBorders>
            <w:vAlign w:val="center"/>
          </w:tcPr>
          <w:p>
            <w:pPr>
              <w:spacing w:line="320" w:lineRule="exact"/>
              <w:rPr>
                <w:rFonts w:cs="新宋体" w:asciiTheme="minorEastAsia" w:hAnsiTheme="minorEastAsia" w:eastAsiaTheme="minorEastAsia"/>
                <w:bCs/>
                <w:sz w:val="18"/>
                <w:szCs w:val="18"/>
                <w:lang w:val="zh-CN"/>
              </w:rPr>
            </w:pPr>
          </w:p>
        </w:tc>
        <w:tc>
          <w:tcPr>
            <w:tcW w:w="1444" w:type="dxa"/>
            <w:tcBorders>
              <w:top w:val="single" w:color="auto" w:sz="4" w:space="0"/>
              <w:left w:val="single" w:color="auto" w:sz="4" w:space="0"/>
              <w:bottom w:val="single" w:color="auto" w:sz="4" w:space="0"/>
              <w:right w:val="single" w:color="auto" w:sz="4" w:space="0"/>
            </w:tcBorders>
            <w:vAlign w:val="center"/>
          </w:tcPr>
          <w:p>
            <w:pPr>
              <w:spacing w:line="320" w:lineRule="exact"/>
              <w:rPr>
                <w:rFonts w:cs="新宋体" w:asciiTheme="minorEastAsia" w:hAnsiTheme="minorEastAsia" w:eastAsiaTheme="minorEastAsia"/>
                <w:bCs/>
                <w:sz w:val="18"/>
                <w:szCs w:val="18"/>
                <w:lang w:val="zh-CN"/>
              </w:rPr>
            </w:pPr>
            <w:r>
              <w:rPr>
                <w:rFonts w:hint="eastAsia" w:cs="新宋体" w:asciiTheme="minorEastAsia" w:hAnsiTheme="minorEastAsia" w:eastAsiaTheme="minorEastAsia"/>
                <w:bCs/>
                <w:sz w:val="18"/>
                <w:szCs w:val="18"/>
                <w:lang w:val="zh-CN"/>
              </w:rPr>
              <w:t>其他</w:t>
            </w:r>
          </w:p>
        </w:tc>
        <w:tc>
          <w:tcPr>
            <w:tcW w:w="6205" w:type="dxa"/>
            <w:tcBorders>
              <w:top w:val="single" w:color="auto" w:sz="4" w:space="0"/>
              <w:left w:val="single" w:color="auto" w:sz="4" w:space="0"/>
              <w:bottom w:val="single" w:color="auto" w:sz="4" w:space="0"/>
              <w:right w:val="single" w:color="auto" w:sz="4" w:space="0"/>
            </w:tcBorders>
            <w:vAlign w:val="center"/>
          </w:tcPr>
          <w:p>
            <w:pPr>
              <w:pStyle w:val="27"/>
              <w:spacing w:line="320" w:lineRule="exact"/>
              <w:jc w:val="both"/>
              <w:rPr>
                <w:rFonts w:cs="新宋体" w:asciiTheme="minorEastAsia" w:hAnsiTheme="minorEastAsia" w:eastAsiaTheme="minorEastAsia"/>
                <w:bCs/>
                <w:color w:val="auto"/>
                <w:kern w:val="2"/>
                <w:sz w:val="18"/>
                <w:szCs w:val="18"/>
                <w:lang w:val="zh-CN"/>
              </w:rPr>
            </w:pPr>
            <w:r>
              <w:rPr>
                <w:rFonts w:hint="eastAsia" w:cs="新宋体" w:asciiTheme="minorEastAsia" w:hAnsiTheme="minorEastAsia" w:eastAsiaTheme="minorEastAsia"/>
                <w:bCs/>
                <w:color w:val="auto"/>
                <w:kern w:val="2"/>
                <w:sz w:val="18"/>
                <w:szCs w:val="18"/>
                <w:lang w:val="zh-CN"/>
              </w:rPr>
              <w:t>重点难点和对应的工程措施是否合理。（优得3.1-4分，良得2.1-3分，一般得1-2分，未提供得0分）</w:t>
            </w:r>
          </w:p>
        </w:tc>
        <w:tc>
          <w:tcPr>
            <w:tcW w:w="703" w:type="dxa"/>
            <w:tcBorders>
              <w:left w:val="single" w:color="auto" w:sz="4" w:space="0"/>
            </w:tcBorders>
            <w:vAlign w:val="center"/>
          </w:tcPr>
          <w:p>
            <w:pPr>
              <w:spacing w:line="320" w:lineRule="exact"/>
              <w:rPr>
                <w:rFonts w:cs="新宋体" w:asciiTheme="minorEastAsia" w:hAnsiTheme="minorEastAsia" w:eastAsiaTheme="minorEastAsia"/>
                <w:sz w:val="18"/>
                <w:szCs w:val="18"/>
              </w:rPr>
            </w:pPr>
            <w:r>
              <w:rPr>
                <w:rFonts w:hint="eastAsia" w:cs="新宋体" w:asciiTheme="minorEastAsia" w:hAnsiTheme="minorEastAsia" w:eastAsiaTheme="minorEastAsia"/>
                <w:sz w:val="18"/>
                <w:szCs w:val="18"/>
              </w:rPr>
              <w:t>0-4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34" w:hRule="atLeast"/>
          <w:jc w:val="center"/>
        </w:trPr>
        <w:tc>
          <w:tcPr>
            <w:tcW w:w="472" w:type="dxa"/>
            <w:tcBorders>
              <w:bottom w:val="single" w:color="auto" w:sz="4" w:space="0"/>
              <w:right w:val="single" w:color="auto" w:sz="4" w:space="0"/>
            </w:tcBorders>
            <w:vAlign w:val="center"/>
          </w:tcPr>
          <w:p>
            <w:pPr>
              <w:spacing w:line="320" w:lineRule="exact"/>
              <w:rPr>
                <w:rFonts w:cs="新宋体" w:asciiTheme="minorEastAsia" w:hAnsiTheme="minorEastAsia" w:eastAsiaTheme="minorEastAsia"/>
                <w:bCs/>
                <w:sz w:val="18"/>
                <w:szCs w:val="18"/>
                <w:lang w:val="zh-CN"/>
              </w:rPr>
            </w:pPr>
            <w:r>
              <w:rPr>
                <w:rFonts w:hint="eastAsia" w:cs="新宋体" w:asciiTheme="minorEastAsia" w:hAnsiTheme="minorEastAsia" w:eastAsiaTheme="minorEastAsia"/>
                <w:bCs/>
                <w:sz w:val="18"/>
                <w:szCs w:val="18"/>
                <w:lang w:val="zh-CN"/>
              </w:rPr>
              <w:t>2</w:t>
            </w:r>
          </w:p>
        </w:tc>
        <w:tc>
          <w:tcPr>
            <w:tcW w:w="2153" w:type="dxa"/>
            <w:gridSpan w:val="2"/>
            <w:tcBorders>
              <w:left w:val="single" w:color="auto" w:sz="4" w:space="0"/>
              <w:right w:val="single" w:color="auto" w:sz="4" w:space="0"/>
            </w:tcBorders>
            <w:vAlign w:val="center"/>
          </w:tcPr>
          <w:p>
            <w:pPr>
              <w:spacing w:line="320" w:lineRule="exact"/>
              <w:rPr>
                <w:rFonts w:cs="新宋体" w:asciiTheme="minorEastAsia" w:hAnsiTheme="minorEastAsia" w:eastAsiaTheme="minorEastAsia"/>
                <w:bCs/>
                <w:sz w:val="18"/>
                <w:szCs w:val="18"/>
                <w:lang w:val="zh-CN"/>
              </w:rPr>
            </w:pPr>
            <w:r>
              <w:rPr>
                <w:rFonts w:hint="eastAsia" w:cs="新宋体" w:asciiTheme="minorEastAsia" w:hAnsiTheme="minorEastAsia" w:eastAsiaTheme="minorEastAsia"/>
                <w:bCs/>
                <w:sz w:val="18"/>
                <w:szCs w:val="18"/>
                <w:lang w:val="zh-CN"/>
              </w:rPr>
              <w:t>工程投资控制及降低成本措施(5分)</w:t>
            </w:r>
          </w:p>
        </w:tc>
        <w:tc>
          <w:tcPr>
            <w:tcW w:w="6205" w:type="dxa"/>
            <w:tcBorders>
              <w:top w:val="single" w:color="auto" w:sz="4" w:space="0"/>
              <w:left w:val="single" w:color="auto" w:sz="4" w:space="0"/>
              <w:bottom w:val="single" w:color="auto" w:sz="4" w:space="0"/>
              <w:right w:val="single" w:color="auto" w:sz="4" w:space="0"/>
            </w:tcBorders>
            <w:vAlign w:val="center"/>
          </w:tcPr>
          <w:p>
            <w:pPr>
              <w:spacing w:line="320" w:lineRule="exact"/>
              <w:rPr>
                <w:rFonts w:cs="新宋体" w:asciiTheme="minorEastAsia" w:hAnsiTheme="minorEastAsia" w:eastAsiaTheme="minorEastAsia"/>
                <w:bCs/>
                <w:sz w:val="18"/>
                <w:szCs w:val="18"/>
                <w:lang w:val="zh-CN"/>
              </w:rPr>
            </w:pPr>
            <w:r>
              <w:rPr>
                <w:rFonts w:hint="eastAsia" w:cs="新宋体" w:asciiTheme="minorEastAsia" w:hAnsiTheme="minorEastAsia" w:eastAsiaTheme="minorEastAsia"/>
                <w:bCs/>
                <w:sz w:val="18"/>
                <w:szCs w:val="18"/>
                <w:lang w:val="zh-CN"/>
              </w:rPr>
              <w:t>根据投标人针对本工程提出的工程投资控制措施及降低成本措施等进行评分。（优得3.1-5分，良得2.1-3分，一般得1.1-2分，未提供得0分）</w:t>
            </w:r>
          </w:p>
        </w:tc>
        <w:tc>
          <w:tcPr>
            <w:tcW w:w="703" w:type="dxa"/>
            <w:tcBorders>
              <w:left w:val="single" w:color="auto" w:sz="4" w:space="0"/>
            </w:tcBorders>
            <w:vAlign w:val="center"/>
          </w:tcPr>
          <w:p>
            <w:pPr>
              <w:spacing w:line="320" w:lineRule="exact"/>
              <w:rPr>
                <w:rFonts w:cs="宋体" w:asciiTheme="minorEastAsia" w:hAnsiTheme="minorEastAsia" w:eastAsiaTheme="minorEastAsia"/>
                <w:bCs/>
                <w:sz w:val="18"/>
                <w:szCs w:val="18"/>
              </w:rPr>
            </w:pPr>
            <w:r>
              <w:rPr>
                <w:rFonts w:hint="eastAsia" w:cs="宋体" w:asciiTheme="minorEastAsia" w:hAnsiTheme="minorEastAsia" w:eastAsiaTheme="minorEastAsia"/>
                <w:bCs/>
                <w:sz w:val="18"/>
                <w:szCs w:val="18"/>
              </w:rPr>
              <w:t>0-5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34" w:hRule="atLeast"/>
          <w:jc w:val="center"/>
        </w:trPr>
        <w:tc>
          <w:tcPr>
            <w:tcW w:w="472" w:type="dxa"/>
            <w:tcBorders>
              <w:top w:val="single" w:color="auto" w:sz="4" w:space="0"/>
              <w:bottom w:val="single" w:color="auto" w:sz="4" w:space="0"/>
              <w:right w:val="single" w:color="auto" w:sz="4" w:space="0"/>
            </w:tcBorders>
            <w:vAlign w:val="center"/>
          </w:tcPr>
          <w:p>
            <w:pPr>
              <w:spacing w:line="320" w:lineRule="exact"/>
              <w:rPr>
                <w:rFonts w:cs="新宋体" w:asciiTheme="minorEastAsia" w:hAnsiTheme="minorEastAsia" w:eastAsiaTheme="minorEastAsia"/>
                <w:bCs/>
                <w:sz w:val="18"/>
                <w:szCs w:val="18"/>
                <w:lang w:val="zh-CN"/>
              </w:rPr>
            </w:pPr>
            <w:r>
              <w:rPr>
                <w:rFonts w:hint="eastAsia" w:cs="新宋体" w:asciiTheme="minorEastAsia" w:hAnsiTheme="minorEastAsia" w:eastAsiaTheme="minorEastAsia"/>
                <w:bCs/>
                <w:sz w:val="18"/>
                <w:szCs w:val="18"/>
                <w:lang w:val="zh-CN"/>
              </w:rPr>
              <w:t>3</w:t>
            </w:r>
          </w:p>
        </w:tc>
        <w:tc>
          <w:tcPr>
            <w:tcW w:w="2153" w:type="dxa"/>
            <w:gridSpan w:val="2"/>
            <w:tcBorders>
              <w:left w:val="single" w:color="auto" w:sz="4" w:space="0"/>
              <w:right w:val="single" w:color="auto" w:sz="4" w:space="0"/>
            </w:tcBorders>
            <w:vAlign w:val="center"/>
          </w:tcPr>
          <w:p>
            <w:pPr>
              <w:spacing w:line="320" w:lineRule="exact"/>
              <w:rPr>
                <w:rFonts w:cs="新宋体" w:asciiTheme="minorEastAsia" w:hAnsiTheme="minorEastAsia" w:eastAsiaTheme="minorEastAsia"/>
                <w:bCs/>
                <w:sz w:val="18"/>
                <w:szCs w:val="18"/>
                <w:lang w:val="zh-CN"/>
              </w:rPr>
            </w:pPr>
            <w:r>
              <w:rPr>
                <w:rFonts w:hint="eastAsia" w:cs="新宋体" w:asciiTheme="minorEastAsia" w:hAnsiTheme="minorEastAsia" w:eastAsiaTheme="minorEastAsia"/>
                <w:bCs/>
                <w:sz w:val="18"/>
                <w:szCs w:val="18"/>
                <w:lang w:val="zh-CN"/>
              </w:rPr>
              <w:t>设计人施工阶段配合服务承诺及服务计划书（5分）</w:t>
            </w:r>
          </w:p>
        </w:tc>
        <w:tc>
          <w:tcPr>
            <w:tcW w:w="6205" w:type="dxa"/>
            <w:tcBorders>
              <w:top w:val="single" w:color="auto" w:sz="4" w:space="0"/>
              <w:left w:val="single" w:color="auto" w:sz="4" w:space="0"/>
              <w:bottom w:val="single" w:color="auto" w:sz="4" w:space="0"/>
              <w:right w:val="single" w:color="auto" w:sz="4" w:space="0"/>
            </w:tcBorders>
            <w:vAlign w:val="center"/>
          </w:tcPr>
          <w:p>
            <w:pPr>
              <w:spacing w:line="320" w:lineRule="exact"/>
              <w:rPr>
                <w:rFonts w:cs="新宋体" w:asciiTheme="minorEastAsia" w:hAnsiTheme="minorEastAsia" w:eastAsiaTheme="minorEastAsia"/>
                <w:bCs/>
                <w:sz w:val="18"/>
                <w:szCs w:val="18"/>
                <w:lang w:val="zh-CN"/>
              </w:rPr>
            </w:pPr>
            <w:r>
              <w:rPr>
                <w:rFonts w:hint="eastAsia" w:cs="新宋体" w:asciiTheme="minorEastAsia" w:hAnsiTheme="minorEastAsia" w:eastAsiaTheme="minorEastAsia"/>
                <w:bCs/>
                <w:sz w:val="18"/>
                <w:szCs w:val="18"/>
                <w:lang w:val="zh-CN"/>
              </w:rPr>
              <w:t>根据投标人和设计组人员在施工阶段的配合服务承诺及服务计划书等进行评审。（优得3.1-5分，良好得2.1-3分，一般得1.1-2分，未提供得0分）</w:t>
            </w:r>
          </w:p>
        </w:tc>
        <w:tc>
          <w:tcPr>
            <w:tcW w:w="703" w:type="dxa"/>
            <w:tcBorders>
              <w:left w:val="single" w:color="auto" w:sz="4" w:space="0"/>
            </w:tcBorders>
            <w:vAlign w:val="center"/>
          </w:tcPr>
          <w:p>
            <w:pPr>
              <w:spacing w:line="320" w:lineRule="exact"/>
              <w:rPr>
                <w:rFonts w:cs="宋体" w:asciiTheme="minorEastAsia" w:hAnsiTheme="minorEastAsia" w:eastAsiaTheme="minorEastAsia"/>
                <w:bCs/>
                <w:sz w:val="18"/>
                <w:szCs w:val="18"/>
              </w:rPr>
            </w:pPr>
            <w:r>
              <w:rPr>
                <w:rFonts w:hint="eastAsia" w:cs="宋体" w:asciiTheme="minorEastAsia" w:hAnsiTheme="minorEastAsia" w:eastAsiaTheme="minorEastAsia"/>
                <w:bCs/>
                <w:sz w:val="18"/>
                <w:szCs w:val="18"/>
              </w:rPr>
              <w:t>0-5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0" w:hRule="atLeast"/>
          <w:jc w:val="center"/>
        </w:trPr>
        <w:tc>
          <w:tcPr>
            <w:tcW w:w="9533" w:type="dxa"/>
            <w:gridSpan w:val="5"/>
            <w:tcBorders>
              <w:top w:val="single" w:color="auto" w:sz="4" w:space="0"/>
              <w:bottom w:val="single" w:color="auto" w:sz="4" w:space="0"/>
            </w:tcBorders>
            <w:vAlign w:val="center"/>
          </w:tcPr>
          <w:p>
            <w:pPr>
              <w:spacing w:line="320" w:lineRule="exact"/>
              <w:rPr>
                <w:rFonts w:cs="新宋体" w:asciiTheme="minorEastAsia" w:hAnsiTheme="minorEastAsia" w:eastAsiaTheme="minorEastAsia"/>
                <w:bCs/>
                <w:sz w:val="18"/>
                <w:szCs w:val="18"/>
                <w:lang w:val="zh-CN"/>
              </w:rPr>
            </w:pPr>
            <w:r>
              <w:rPr>
                <w:rFonts w:hint="eastAsia" w:cs="新宋体" w:asciiTheme="minorEastAsia" w:hAnsiTheme="minorEastAsia" w:eastAsiaTheme="minorEastAsia"/>
                <w:bCs/>
                <w:sz w:val="18"/>
                <w:szCs w:val="18"/>
                <w:lang w:val="zh-CN"/>
              </w:rPr>
              <w:t>技术标②评分办法：（满分20分），按如下方法评估：</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2" w:hRule="atLeast"/>
          <w:jc w:val="center"/>
        </w:trPr>
        <w:tc>
          <w:tcPr>
            <w:tcW w:w="472" w:type="dxa"/>
            <w:tcBorders>
              <w:top w:val="single" w:color="auto" w:sz="4" w:space="0"/>
              <w:bottom w:val="single" w:color="auto" w:sz="4" w:space="0"/>
              <w:right w:val="single" w:color="auto" w:sz="4" w:space="0"/>
            </w:tcBorders>
            <w:vAlign w:val="center"/>
          </w:tcPr>
          <w:p>
            <w:pPr>
              <w:spacing w:line="320" w:lineRule="exact"/>
              <w:rPr>
                <w:rFonts w:cs="新宋体" w:asciiTheme="minorEastAsia" w:hAnsiTheme="minorEastAsia" w:eastAsiaTheme="minorEastAsia"/>
                <w:bCs/>
                <w:sz w:val="18"/>
                <w:szCs w:val="18"/>
                <w:lang w:val="zh-CN"/>
              </w:rPr>
            </w:pPr>
            <w:r>
              <w:rPr>
                <w:rFonts w:hint="eastAsia" w:cs="新宋体" w:asciiTheme="minorEastAsia" w:hAnsiTheme="minorEastAsia" w:eastAsiaTheme="minorEastAsia"/>
                <w:bCs/>
                <w:sz w:val="18"/>
                <w:szCs w:val="18"/>
                <w:lang w:val="zh-CN"/>
              </w:rPr>
              <w:t>1</w:t>
            </w:r>
          </w:p>
        </w:tc>
        <w:tc>
          <w:tcPr>
            <w:tcW w:w="2153" w:type="dxa"/>
            <w:gridSpan w:val="2"/>
            <w:tcBorders>
              <w:left w:val="single" w:color="auto" w:sz="4" w:space="0"/>
              <w:right w:val="single" w:color="auto" w:sz="4" w:space="0"/>
            </w:tcBorders>
            <w:vAlign w:val="center"/>
          </w:tcPr>
          <w:p>
            <w:pPr>
              <w:pStyle w:val="27"/>
              <w:spacing w:line="320" w:lineRule="exact"/>
              <w:jc w:val="both"/>
              <w:rPr>
                <w:rFonts w:cs="新宋体" w:asciiTheme="minorEastAsia" w:hAnsiTheme="minorEastAsia" w:eastAsiaTheme="minorEastAsia"/>
                <w:bCs/>
                <w:color w:val="auto"/>
                <w:kern w:val="2"/>
                <w:sz w:val="18"/>
                <w:szCs w:val="18"/>
                <w:lang w:val="zh-CN"/>
              </w:rPr>
            </w:pPr>
            <w:r>
              <w:rPr>
                <w:rFonts w:hint="eastAsia" w:cs="新宋体" w:asciiTheme="minorEastAsia" w:hAnsiTheme="minorEastAsia" w:eastAsiaTheme="minorEastAsia"/>
                <w:bCs/>
                <w:color w:val="auto"/>
                <w:kern w:val="2"/>
                <w:sz w:val="18"/>
                <w:szCs w:val="18"/>
                <w:lang w:val="zh-CN"/>
              </w:rPr>
              <w:t>设计组人员配备保障（10分）</w:t>
            </w:r>
          </w:p>
        </w:tc>
        <w:tc>
          <w:tcPr>
            <w:tcW w:w="6205" w:type="dxa"/>
            <w:tcBorders>
              <w:top w:val="single" w:color="auto" w:sz="4" w:space="0"/>
              <w:left w:val="single" w:color="auto" w:sz="4" w:space="0"/>
              <w:right w:val="single" w:color="auto" w:sz="4" w:space="0"/>
            </w:tcBorders>
            <w:vAlign w:val="center"/>
          </w:tcPr>
          <w:p>
            <w:pPr>
              <w:pStyle w:val="27"/>
              <w:spacing w:line="320" w:lineRule="exact"/>
              <w:jc w:val="both"/>
              <w:rPr>
                <w:rFonts w:cs="新宋体" w:asciiTheme="minorEastAsia" w:hAnsiTheme="minorEastAsia" w:eastAsiaTheme="minorEastAsia"/>
                <w:bCs/>
                <w:color w:val="auto"/>
                <w:kern w:val="2"/>
                <w:sz w:val="18"/>
                <w:szCs w:val="18"/>
                <w:lang w:val="zh-CN"/>
              </w:rPr>
            </w:pPr>
            <w:r>
              <w:rPr>
                <w:rFonts w:hint="eastAsia" w:cs="新宋体" w:asciiTheme="minorEastAsia" w:hAnsiTheme="minorEastAsia" w:eastAsiaTheme="minorEastAsia"/>
                <w:bCs/>
                <w:color w:val="auto"/>
                <w:kern w:val="2"/>
                <w:sz w:val="18"/>
                <w:szCs w:val="18"/>
                <w:lang w:val="zh-CN"/>
              </w:rPr>
              <w:t>根据投标人设计组人员配备的专业、结构、年龄、职称、经历等进行评分。（合理得7.1-10分，较合理得7-3.1分，不合理得3-0分）</w:t>
            </w:r>
          </w:p>
        </w:tc>
        <w:tc>
          <w:tcPr>
            <w:tcW w:w="703" w:type="dxa"/>
            <w:tcBorders>
              <w:left w:val="single" w:color="auto" w:sz="4" w:space="0"/>
            </w:tcBorders>
            <w:vAlign w:val="center"/>
          </w:tcPr>
          <w:p>
            <w:pPr>
              <w:pStyle w:val="27"/>
              <w:spacing w:line="320" w:lineRule="exact"/>
              <w:jc w:val="both"/>
              <w:rPr>
                <w:rFonts w:cs="新宋体" w:asciiTheme="minorEastAsia" w:hAnsiTheme="minorEastAsia" w:eastAsiaTheme="minorEastAsia"/>
                <w:color w:val="auto"/>
                <w:kern w:val="2"/>
                <w:sz w:val="18"/>
                <w:szCs w:val="18"/>
              </w:rPr>
            </w:pPr>
            <w:r>
              <w:rPr>
                <w:rFonts w:hint="eastAsia" w:cs="新宋体" w:asciiTheme="minorEastAsia" w:hAnsiTheme="minorEastAsia" w:eastAsiaTheme="minorEastAsia"/>
                <w:color w:val="auto"/>
                <w:kern w:val="2"/>
                <w:sz w:val="18"/>
                <w:szCs w:val="18"/>
              </w:rPr>
              <w:t>0-10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826" w:hRule="atLeast"/>
          <w:jc w:val="center"/>
        </w:trPr>
        <w:tc>
          <w:tcPr>
            <w:tcW w:w="472" w:type="dxa"/>
            <w:vMerge w:val="restart"/>
            <w:tcBorders>
              <w:top w:val="single" w:color="auto" w:sz="4" w:space="0"/>
              <w:right w:val="single" w:color="auto" w:sz="4" w:space="0"/>
            </w:tcBorders>
            <w:vAlign w:val="center"/>
          </w:tcPr>
          <w:p>
            <w:pPr>
              <w:spacing w:line="320" w:lineRule="exact"/>
              <w:rPr>
                <w:rFonts w:cs="新宋体" w:asciiTheme="minorEastAsia" w:hAnsiTheme="minorEastAsia" w:eastAsiaTheme="minorEastAsia"/>
                <w:bCs/>
                <w:sz w:val="18"/>
                <w:szCs w:val="18"/>
                <w:highlight w:val="none"/>
                <w:lang w:val="zh-CN"/>
              </w:rPr>
            </w:pPr>
            <w:r>
              <w:rPr>
                <w:rFonts w:hint="eastAsia" w:cs="新宋体" w:asciiTheme="minorEastAsia" w:hAnsiTheme="minorEastAsia" w:eastAsiaTheme="minorEastAsia"/>
                <w:bCs/>
                <w:sz w:val="18"/>
                <w:szCs w:val="18"/>
                <w:highlight w:val="none"/>
                <w:lang w:val="zh-CN"/>
              </w:rPr>
              <w:t>2</w:t>
            </w:r>
          </w:p>
        </w:tc>
        <w:tc>
          <w:tcPr>
            <w:tcW w:w="2153" w:type="dxa"/>
            <w:gridSpan w:val="2"/>
            <w:vMerge w:val="restart"/>
            <w:tcBorders>
              <w:left w:val="single" w:color="auto" w:sz="4" w:space="0"/>
              <w:right w:val="single" w:color="auto" w:sz="4" w:space="0"/>
            </w:tcBorders>
            <w:vAlign w:val="center"/>
          </w:tcPr>
          <w:p>
            <w:pPr>
              <w:spacing w:line="320" w:lineRule="exact"/>
              <w:rPr>
                <w:rFonts w:cs="新宋体" w:asciiTheme="minorEastAsia" w:hAnsiTheme="minorEastAsia" w:eastAsiaTheme="minorEastAsia"/>
                <w:bCs/>
                <w:sz w:val="18"/>
                <w:szCs w:val="18"/>
                <w:highlight w:val="none"/>
                <w:lang w:val="zh-CN"/>
              </w:rPr>
            </w:pPr>
            <w:r>
              <w:rPr>
                <w:rFonts w:hint="eastAsia" w:cs="新宋体" w:asciiTheme="minorEastAsia" w:hAnsiTheme="minorEastAsia" w:eastAsiaTheme="minorEastAsia"/>
                <w:bCs/>
                <w:sz w:val="18"/>
                <w:szCs w:val="18"/>
                <w:highlight w:val="none"/>
                <w:lang w:val="zh-CN"/>
              </w:rPr>
              <w:t>企业业绩（6分）</w:t>
            </w:r>
          </w:p>
          <w:p>
            <w:pPr>
              <w:spacing w:line="320" w:lineRule="exact"/>
              <w:rPr>
                <w:rFonts w:cs="新宋体" w:asciiTheme="minorEastAsia" w:hAnsiTheme="minorEastAsia" w:eastAsiaTheme="minorEastAsia"/>
                <w:bCs/>
                <w:sz w:val="18"/>
                <w:szCs w:val="18"/>
                <w:highlight w:val="none"/>
                <w:lang w:val="zh-CN"/>
              </w:rPr>
            </w:pPr>
          </w:p>
        </w:tc>
        <w:tc>
          <w:tcPr>
            <w:tcW w:w="6205" w:type="dxa"/>
            <w:tcBorders>
              <w:top w:val="single" w:color="auto" w:sz="4" w:space="0"/>
              <w:left w:val="single" w:color="auto" w:sz="4" w:space="0"/>
              <w:bottom w:val="single" w:color="auto" w:sz="4" w:space="0"/>
              <w:right w:val="single" w:color="auto" w:sz="4" w:space="0"/>
            </w:tcBorders>
            <w:vAlign w:val="center"/>
          </w:tcPr>
          <w:p>
            <w:pPr>
              <w:spacing w:line="320" w:lineRule="exact"/>
              <w:rPr>
                <w:rFonts w:cs="新宋体" w:asciiTheme="minorEastAsia" w:hAnsiTheme="minorEastAsia" w:eastAsiaTheme="minorEastAsia"/>
                <w:bCs/>
                <w:sz w:val="18"/>
                <w:szCs w:val="18"/>
                <w:highlight w:val="none"/>
                <w:lang w:val="zh-CN"/>
              </w:rPr>
            </w:pPr>
            <w:r>
              <w:rPr>
                <w:rFonts w:hint="eastAsia" w:cs="新宋体" w:asciiTheme="minorEastAsia" w:hAnsiTheme="minorEastAsia" w:eastAsiaTheme="minorEastAsia"/>
                <w:bCs/>
                <w:sz w:val="18"/>
                <w:szCs w:val="18"/>
                <w:highlight w:val="none"/>
                <w:lang w:val="zh-CN"/>
              </w:rPr>
              <w:t>1、投标人自2016年7月1日（以合同签订时间为准）至今完成过6公里及以上长度或项目建安估算价1.9亿元及以上市政类道路工程的设计项目的，每个得1分。本项分值合计不超过3分。</w:t>
            </w:r>
          </w:p>
          <w:p>
            <w:pPr>
              <w:spacing w:line="320" w:lineRule="exact"/>
              <w:rPr>
                <w:rFonts w:cs="新宋体" w:asciiTheme="minorEastAsia" w:hAnsiTheme="minorEastAsia" w:eastAsiaTheme="minorEastAsia"/>
                <w:bCs/>
                <w:sz w:val="18"/>
                <w:szCs w:val="18"/>
                <w:highlight w:val="none"/>
                <w:lang w:val="zh-CN"/>
              </w:rPr>
            </w:pPr>
            <w:r>
              <w:rPr>
                <w:rFonts w:hint="eastAsia" w:cs="新宋体" w:asciiTheme="minorEastAsia" w:hAnsiTheme="minorEastAsia" w:eastAsiaTheme="minorEastAsia"/>
                <w:bCs/>
                <w:sz w:val="18"/>
                <w:szCs w:val="18"/>
                <w:highlight w:val="none"/>
                <w:lang w:val="zh-CN"/>
              </w:rPr>
              <w:t>【注：需提供设计合同及中标通知书复印件并加盖投标单位公章（允许非完整合同复印件，需提供业绩要求的重要信息，至少须包括合同封面、签署页、金额、项目性质及规模），如以上证明材料未体现招标文件中所要求业绩特征的，需提供项目发包人或项目所在行业主管部门出具的证明材料等清晰可辩的复印件，否则作为无效业绩。】</w:t>
            </w:r>
          </w:p>
        </w:tc>
        <w:tc>
          <w:tcPr>
            <w:tcW w:w="703" w:type="dxa"/>
            <w:tcBorders>
              <w:left w:val="single" w:color="auto" w:sz="4" w:space="0"/>
            </w:tcBorders>
            <w:vAlign w:val="center"/>
          </w:tcPr>
          <w:p>
            <w:pPr>
              <w:spacing w:line="320" w:lineRule="exact"/>
              <w:rPr>
                <w:rFonts w:cs="宋体" w:asciiTheme="minorEastAsia" w:hAnsiTheme="minorEastAsia" w:eastAsiaTheme="minorEastAsia"/>
                <w:bCs/>
                <w:sz w:val="18"/>
                <w:szCs w:val="18"/>
                <w:highlight w:val="none"/>
              </w:rPr>
            </w:pPr>
            <w:r>
              <w:rPr>
                <w:rFonts w:hint="eastAsia" w:cs="宋体" w:asciiTheme="minorEastAsia" w:hAnsiTheme="minorEastAsia" w:eastAsiaTheme="minorEastAsia"/>
                <w:bCs/>
                <w:sz w:val="18"/>
                <w:szCs w:val="18"/>
                <w:highlight w:val="none"/>
              </w:rPr>
              <w:t>0-3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472" w:type="dxa"/>
            <w:vMerge w:val="continue"/>
            <w:tcBorders>
              <w:bottom w:val="single" w:color="auto" w:sz="4" w:space="0"/>
              <w:right w:val="single" w:color="auto" w:sz="4" w:space="0"/>
            </w:tcBorders>
            <w:vAlign w:val="center"/>
          </w:tcPr>
          <w:p>
            <w:pPr>
              <w:spacing w:line="320" w:lineRule="exact"/>
              <w:rPr>
                <w:rFonts w:cs="新宋体" w:asciiTheme="minorEastAsia" w:hAnsiTheme="minorEastAsia" w:eastAsiaTheme="minorEastAsia"/>
                <w:bCs/>
                <w:sz w:val="18"/>
                <w:szCs w:val="18"/>
                <w:highlight w:val="none"/>
                <w:lang w:val="zh-CN"/>
              </w:rPr>
            </w:pPr>
          </w:p>
        </w:tc>
        <w:tc>
          <w:tcPr>
            <w:tcW w:w="2153" w:type="dxa"/>
            <w:gridSpan w:val="2"/>
            <w:vMerge w:val="continue"/>
            <w:tcBorders>
              <w:left w:val="single" w:color="auto" w:sz="4" w:space="0"/>
              <w:bottom w:val="single" w:color="auto" w:sz="4" w:space="0"/>
              <w:right w:val="single" w:color="auto" w:sz="4" w:space="0"/>
            </w:tcBorders>
            <w:vAlign w:val="center"/>
          </w:tcPr>
          <w:p>
            <w:pPr>
              <w:pStyle w:val="27"/>
              <w:spacing w:line="320" w:lineRule="exact"/>
              <w:jc w:val="both"/>
              <w:rPr>
                <w:rFonts w:cs="新宋体" w:asciiTheme="minorEastAsia" w:hAnsiTheme="minorEastAsia" w:eastAsiaTheme="minorEastAsia"/>
                <w:bCs/>
                <w:color w:val="auto"/>
                <w:kern w:val="2"/>
                <w:sz w:val="18"/>
                <w:szCs w:val="18"/>
                <w:highlight w:val="none"/>
                <w:lang w:val="zh-CN"/>
              </w:rPr>
            </w:pPr>
          </w:p>
        </w:tc>
        <w:tc>
          <w:tcPr>
            <w:tcW w:w="6205" w:type="dxa"/>
            <w:tcBorders>
              <w:top w:val="single" w:color="auto" w:sz="4" w:space="0"/>
              <w:left w:val="single" w:color="auto" w:sz="4" w:space="0"/>
              <w:bottom w:val="single" w:color="auto" w:sz="4" w:space="0"/>
              <w:right w:val="single" w:color="auto" w:sz="4" w:space="0"/>
            </w:tcBorders>
            <w:vAlign w:val="center"/>
          </w:tcPr>
          <w:p>
            <w:pPr>
              <w:pStyle w:val="27"/>
              <w:spacing w:line="320" w:lineRule="exact"/>
              <w:jc w:val="both"/>
              <w:rPr>
                <w:rFonts w:cs="新宋体" w:asciiTheme="minorEastAsia" w:hAnsiTheme="minorEastAsia" w:eastAsiaTheme="minorEastAsia"/>
                <w:bCs/>
                <w:color w:val="auto"/>
                <w:kern w:val="2"/>
                <w:sz w:val="18"/>
                <w:szCs w:val="18"/>
                <w:highlight w:val="none"/>
                <w:lang w:val="zh-CN"/>
              </w:rPr>
            </w:pPr>
            <w:r>
              <w:rPr>
                <w:rFonts w:hint="eastAsia" w:cs="新宋体" w:asciiTheme="minorEastAsia" w:hAnsiTheme="minorEastAsia" w:eastAsiaTheme="minorEastAsia"/>
                <w:bCs/>
                <w:color w:val="auto"/>
                <w:kern w:val="2"/>
                <w:sz w:val="18"/>
                <w:szCs w:val="18"/>
                <w:highlight w:val="none"/>
                <w:lang w:val="zh-CN"/>
              </w:rPr>
              <w:t>投标人自2016年7月1日至今（以获奖证书或文件颁发时间为准）获得过省级及以上（含直辖市）住建部门或勘察设计协会颁发的市政道路或桥梁类的设计奖项的，每个得1分；</w:t>
            </w:r>
          </w:p>
          <w:p>
            <w:pPr>
              <w:pStyle w:val="27"/>
              <w:spacing w:line="320" w:lineRule="exact"/>
              <w:jc w:val="both"/>
              <w:rPr>
                <w:rFonts w:cs="新宋体" w:asciiTheme="minorEastAsia" w:hAnsiTheme="minorEastAsia" w:eastAsiaTheme="minorEastAsia"/>
                <w:bCs/>
                <w:color w:val="auto"/>
                <w:kern w:val="2"/>
                <w:sz w:val="18"/>
                <w:szCs w:val="18"/>
                <w:highlight w:val="none"/>
                <w:lang w:val="zh-CN"/>
              </w:rPr>
            </w:pPr>
            <w:r>
              <w:rPr>
                <w:rFonts w:hint="eastAsia" w:cs="新宋体" w:asciiTheme="minorEastAsia" w:hAnsiTheme="minorEastAsia" w:eastAsiaTheme="minorEastAsia"/>
                <w:bCs/>
                <w:color w:val="auto"/>
                <w:kern w:val="2"/>
                <w:sz w:val="18"/>
                <w:szCs w:val="18"/>
                <w:highlight w:val="none"/>
                <w:lang w:val="zh-CN"/>
              </w:rPr>
              <w:t>获得过地市级住建部门或勘察设计协会颁发的市政道路或桥梁类的设计奖项的，每个得0.5分；</w:t>
            </w:r>
          </w:p>
          <w:p>
            <w:pPr>
              <w:pStyle w:val="27"/>
              <w:spacing w:line="320" w:lineRule="exact"/>
              <w:jc w:val="both"/>
              <w:rPr>
                <w:rFonts w:cs="新宋体" w:asciiTheme="minorEastAsia" w:hAnsiTheme="minorEastAsia" w:eastAsiaTheme="minorEastAsia"/>
                <w:bCs/>
                <w:color w:val="auto"/>
                <w:kern w:val="2"/>
                <w:sz w:val="18"/>
                <w:szCs w:val="18"/>
                <w:highlight w:val="none"/>
                <w:lang w:val="zh-CN"/>
              </w:rPr>
            </w:pPr>
            <w:r>
              <w:rPr>
                <w:rFonts w:hint="eastAsia" w:cs="新宋体" w:asciiTheme="minorEastAsia" w:hAnsiTheme="minorEastAsia" w:eastAsiaTheme="minorEastAsia"/>
                <w:bCs/>
                <w:color w:val="auto"/>
                <w:kern w:val="2"/>
                <w:sz w:val="18"/>
                <w:szCs w:val="18"/>
                <w:highlight w:val="none"/>
                <w:lang w:val="zh-CN"/>
              </w:rPr>
              <w:t>同一奖项按最高级计取，限制最多4个奖项加分，本项分值合计不超过3分。</w:t>
            </w:r>
          </w:p>
          <w:p>
            <w:pPr>
              <w:pStyle w:val="27"/>
              <w:spacing w:line="320" w:lineRule="exact"/>
              <w:jc w:val="both"/>
              <w:rPr>
                <w:rFonts w:cs="新宋体" w:asciiTheme="minorEastAsia" w:hAnsiTheme="minorEastAsia" w:eastAsiaTheme="minorEastAsia"/>
                <w:bCs/>
                <w:color w:val="auto"/>
                <w:kern w:val="2"/>
                <w:sz w:val="18"/>
                <w:szCs w:val="18"/>
                <w:highlight w:val="none"/>
                <w:lang w:val="zh-CN"/>
              </w:rPr>
            </w:pPr>
            <w:r>
              <w:rPr>
                <w:rFonts w:hint="eastAsia" w:cs="新宋体" w:asciiTheme="minorEastAsia" w:hAnsiTheme="minorEastAsia" w:eastAsiaTheme="minorEastAsia"/>
                <w:bCs/>
                <w:color w:val="auto"/>
                <w:kern w:val="2"/>
                <w:sz w:val="18"/>
                <w:szCs w:val="18"/>
                <w:highlight w:val="none"/>
                <w:lang w:val="zh-CN"/>
              </w:rPr>
              <w:t>【注：投标文件中装订获奖证书（或文件）复印件并加盖公章，否则该项不得分。】</w:t>
            </w:r>
          </w:p>
        </w:tc>
        <w:tc>
          <w:tcPr>
            <w:tcW w:w="703" w:type="dxa"/>
            <w:tcBorders>
              <w:left w:val="single" w:color="auto" w:sz="4" w:space="0"/>
            </w:tcBorders>
            <w:vAlign w:val="center"/>
          </w:tcPr>
          <w:p>
            <w:pPr>
              <w:pStyle w:val="27"/>
              <w:spacing w:line="320" w:lineRule="exact"/>
              <w:jc w:val="both"/>
              <w:rPr>
                <w:rFonts w:asciiTheme="minorEastAsia" w:hAnsiTheme="minorEastAsia" w:eastAsiaTheme="minorEastAsia"/>
                <w:bCs/>
                <w:color w:val="auto"/>
                <w:kern w:val="2"/>
                <w:sz w:val="18"/>
                <w:szCs w:val="18"/>
                <w:highlight w:val="none"/>
              </w:rPr>
            </w:pPr>
            <w:r>
              <w:rPr>
                <w:rFonts w:hint="eastAsia" w:asciiTheme="minorEastAsia" w:hAnsiTheme="minorEastAsia" w:eastAsiaTheme="minorEastAsia"/>
                <w:bCs/>
                <w:color w:val="auto"/>
                <w:kern w:val="2"/>
                <w:sz w:val="18"/>
                <w:szCs w:val="18"/>
                <w:highlight w:val="none"/>
              </w:rPr>
              <w:t>0-3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72" w:type="dxa"/>
            <w:vMerge w:val="restart"/>
            <w:tcBorders>
              <w:top w:val="single" w:color="auto" w:sz="4" w:space="0"/>
              <w:right w:val="single" w:color="auto" w:sz="4" w:space="0"/>
            </w:tcBorders>
            <w:vAlign w:val="center"/>
          </w:tcPr>
          <w:p>
            <w:pPr>
              <w:spacing w:line="320" w:lineRule="exact"/>
              <w:rPr>
                <w:rFonts w:cs="新宋体" w:asciiTheme="minorEastAsia" w:hAnsiTheme="minorEastAsia" w:eastAsiaTheme="minorEastAsia"/>
                <w:bCs/>
                <w:sz w:val="18"/>
                <w:szCs w:val="18"/>
                <w:highlight w:val="none"/>
                <w:lang w:val="zh-CN"/>
              </w:rPr>
            </w:pPr>
            <w:r>
              <w:rPr>
                <w:rFonts w:hint="eastAsia" w:cs="新宋体" w:asciiTheme="minorEastAsia" w:hAnsiTheme="minorEastAsia" w:eastAsiaTheme="minorEastAsia"/>
                <w:bCs/>
                <w:sz w:val="18"/>
                <w:szCs w:val="18"/>
                <w:highlight w:val="none"/>
                <w:lang w:val="zh-CN"/>
              </w:rPr>
              <w:t>3</w:t>
            </w:r>
          </w:p>
        </w:tc>
        <w:tc>
          <w:tcPr>
            <w:tcW w:w="2153" w:type="dxa"/>
            <w:gridSpan w:val="2"/>
            <w:vMerge w:val="restart"/>
            <w:tcBorders>
              <w:top w:val="single" w:color="auto" w:sz="4" w:space="0"/>
              <w:left w:val="single" w:color="auto" w:sz="4" w:space="0"/>
            </w:tcBorders>
            <w:vAlign w:val="center"/>
          </w:tcPr>
          <w:p>
            <w:pPr>
              <w:spacing w:line="320" w:lineRule="exact"/>
              <w:rPr>
                <w:rFonts w:cs="新宋体" w:asciiTheme="minorEastAsia" w:hAnsiTheme="minorEastAsia" w:eastAsiaTheme="minorEastAsia"/>
                <w:bCs/>
                <w:sz w:val="18"/>
                <w:szCs w:val="18"/>
                <w:highlight w:val="none"/>
                <w:lang w:val="zh-CN"/>
              </w:rPr>
            </w:pPr>
            <w:r>
              <w:rPr>
                <w:rFonts w:hint="eastAsia" w:cs="新宋体" w:asciiTheme="minorEastAsia" w:hAnsiTheme="minorEastAsia" w:eastAsiaTheme="minorEastAsia"/>
                <w:bCs/>
                <w:sz w:val="18"/>
                <w:szCs w:val="18"/>
                <w:highlight w:val="none"/>
                <w:lang w:val="zh-CN"/>
              </w:rPr>
              <w:t>项目负责人业绩（4分）</w:t>
            </w:r>
          </w:p>
        </w:tc>
        <w:tc>
          <w:tcPr>
            <w:tcW w:w="6205" w:type="dxa"/>
            <w:tcBorders>
              <w:right w:val="single" w:color="auto" w:sz="4" w:space="0"/>
            </w:tcBorders>
            <w:vAlign w:val="center"/>
          </w:tcPr>
          <w:p>
            <w:pPr>
              <w:spacing w:line="320" w:lineRule="exact"/>
              <w:rPr>
                <w:rFonts w:cs="新宋体" w:asciiTheme="minorEastAsia" w:hAnsiTheme="minorEastAsia" w:eastAsiaTheme="minorEastAsia"/>
                <w:bCs/>
                <w:sz w:val="18"/>
                <w:szCs w:val="18"/>
                <w:highlight w:val="none"/>
                <w:lang w:val="zh-CN"/>
              </w:rPr>
            </w:pPr>
            <w:r>
              <w:rPr>
                <w:rFonts w:hint="eastAsia" w:cs="新宋体" w:asciiTheme="minorEastAsia" w:hAnsiTheme="minorEastAsia" w:eastAsiaTheme="minorEastAsia"/>
                <w:bCs/>
                <w:sz w:val="18"/>
                <w:szCs w:val="18"/>
                <w:highlight w:val="none"/>
                <w:lang w:val="zh-CN"/>
              </w:rPr>
              <w:t>投标项目负责人自2016年7月1日（以合同签订时间为准）至今完成过6公里及以上长度或项目建安估算价1.9亿元及以上市政类道路工程的设计项目的，每个得1分。本项分值合计不超过2分。</w:t>
            </w:r>
          </w:p>
        </w:tc>
        <w:tc>
          <w:tcPr>
            <w:tcW w:w="703" w:type="dxa"/>
            <w:tcBorders>
              <w:left w:val="single" w:color="auto" w:sz="4" w:space="0"/>
            </w:tcBorders>
            <w:vAlign w:val="center"/>
          </w:tcPr>
          <w:p>
            <w:pPr>
              <w:spacing w:line="320" w:lineRule="exact"/>
              <w:rPr>
                <w:rFonts w:cs="宋体" w:asciiTheme="minorEastAsia" w:hAnsiTheme="minorEastAsia" w:eastAsiaTheme="minorEastAsia"/>
                <w:bCs/>
                <w:sz w:val="18"/>
                <w:szCs w:val="18"/>
                <w:highlight w:val="none"/>
              </w:rPr>
            </w:pPr>
            <w:r>
              <w:rPr>
                <w:rFonts w:hint="eastAsia" w:cs="宋体" w:asciiTheme="minorEastAsia" w:hAnsiTheme="minorEastAsia" w:eastAsiaTheme="minorEastAsia"/>
                <w:bCs/>
                <w:sz w:val="18"/>
                <w:szCs w:val="18"/>
                <w:highlight w:val="none"/>
              </w:rPr>
              <w:t>0-2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72" w:type="dxa"/>
            <w:vMerge w:val="continue"/>
            <w:tcBorders>
              <w:bottom w:val="single" w:color="auto" w:sz="4" w:space="0"/>
              <w:right w:val="single" w:color="auto" w:sz="4" w:space="0"/>
            </w:tcBorders>
            <w:vAlign w:val="center"/>
          </w:tcPr>
          <w:p>
            <w:pPr>
              <w:spacing w:line="320" w:lineRule="exact"/>
              <w:rPr>
                <w:rFonts w:cs="新宋体" w:asciiTheme="minorEastAsia" w:hAnsiTheme="minorEastAsia" w:eastAsiaTheme="minorEastAsia"/>
                <w:bCs/>
                <w:sz w:val="18"/>
                <w:szCs w:val="18"/>
                <w:highlight w:val="none"/>
                <w:lang w:val="zh-CN"/>
              </w:rPr>
            </w:pPr>
          </w:p>
        </w:tc>
        <w:tc>
          <w:tcPr>
            <w:tcW w:w="2153" w:type="dxa"/>
            <w:gridSpan w:val="2"/>
            <w:vMerge w:val="continue"/>
            <w:tcBorders>
              <w:left w:val="single" w:color="auto" w:sz="4" w:space="0"/>
            </w:tcBorders>
            <w:vAlign w:val="center"/>
          </w:tcPr>
          <w:p>
            <w:pPr>
              <w:pStyle w:val="27"/>
              <w:spacing w:line="320" w:lineRule="exact"/>
              <w:jc w:val="both"/>
              <w:rPr>
                <w:rFonts w:cs="新宋体" w:asciiTheme="minorEastAsia" w:hAnsiTheme="minorEastAsia" w:eastAsiaTheme="minorEastAsia"/>
                <w:bCs/>
                <w:color w:val="auto"/>
                <w:kern w:val="2"/>
                <w:sz w:val="18"/>
                <w:szCs w:val="18"/>
                <w:highlight w:val="none"/>
                <w:lang w:val="zh-CN"/>
              </w:rPr>
            </w:pPr>
          </w:p>
        </w:tc>
        <w:tc>
          <w:tcPr>
            <w:tcW w:w="6205" w:type="dxa"/>
            <w:tcBorders>
              <w:right w:val="single" w:color="auto" w:sz="4" w:space="0"/>
            </w:tcBorders>
            <w:vAlign w:val="center"/>
          </w:tcPr>
          <w:p>
            <w:pPr>
              <w:pStyle w:val="27"/>
              <w:spacing w:line="320" w:lineRule="exact"/>
              <w:jc w:val="both"/>
              <w:rPr>
                <w:rFonts w:cs="新宋体" w:asciiTheme="minorEastAsia" w:hAnsiTheme="minorEastAsia" w:eastAsiaTheme="minorEastAsia"/>
                <w:bCs/>
                <w:color w:val="auto"/>
                <w:kern w:val="2"/>
                <w:sz w:val="18"/>
                <w:szCs w:val="18"/>
                <w:highlight w:val="none"/>
                <w:lang w:val="zh-CN"/>
              </w:rPr>
            </w:pPr>
            <w:r>
              <w:rPr>
                <w:rFonts w:hint="eastAsia" w:cs="新宋体" w:asciiTheme="minorEastAsia" w:hAnsiTheme="minorEastAsia" w:eastAsiaTheme="minorEastAsia"/>
                <w:bCs/>
                <w:color w:val="auto"/>
                <w:kern w:val="2"/>
                <w:sz w:val="18"/>
                <w:szCs w:val="18"/>
                <w:highlight w:val="none"/>
                <w:lang w:val="zh-CN"/>
              </w:rPr>
              <w:t>投标项目负责人自2016年7月1日至今（以获奖证书或文件颁发时间为准）获得过省级及以上（含直辖市）住建部门或勘察设计协会颁发的市政道路或桥梁类的设计奖项的，每个得1分；</w:t>
            </w:r>
          </w:p>
          <w:p>
            <w:pPr>
              <w:pStyle w:val="27"/>
              <w:spacing w:line="320" w:lineRule="exact"/>
              <w:jc w:val="both"/>
              <w:rPr>
                <w:rFonts w:cs="新宋体" w:asciiTheme="minorEastAsia" w:hAnsiTheme="minorEastAsia" w:eastAsiaTheme="minorEastAsia"/>
                <w:bCs/>
                <w:color w:val="auto"/>
                <w:kern w:val="2"/>
                <w:sz w:val="18"/>
                <w:szCs w:val="18"/>
                <w:highlight w:val="none"/>
                <w:lang w:val="zh-CN"/>
              </w:rPr>
            </w:pPr>
            <w:r>
              <w:rPr>
                <w:rFonts w:hint="eastAsia" w:cs="新宋体" w:asciiTheme="minorEastAsia" w:hAnsiTheme="minorEastAsia" w:eastAsiaTheme="minorEastAsia"/>
                <w:bCs/>
                <w:color w:val="auto"/>
                <w:kern w:val="2"/>
                <w:sz w:val="18"/>
                <w:szCs w:val="18"/>
                <w:highlight w:val="none"/>
                <w:lang w:val="zh-CN"/>
              </w:rPr>
              <w:t>获得过地市级住建部门或勘察设计协会颁发的市政道路或桥梁类的设计奖项的，每个得0.5分；</w:t>
            </w:r>
          </w:p>
          <w:p>
            <w:pPr>
              <w:pStyle w:val="27"/>
              <w:spacing w:line="320" w:lineRule="exact"/>
              <w:jc w:val="both"/>
              <w:rPr>
                <w:rFonts w:cs="新宋体" w:asciiTheme="minorEastAsia" w:hAnsiTheme="minorEastAsia" w:eastAsiaTheme="minorEastAsia"/>
                <w:bCs/>
                <w:color w:val="auto"/>
                <w:kern w:val="2"/>
                <w:sz w:val="18"/>
                <w:szCs w:val="18"/>
                <w:highlight w:val="none"/>
                <w:lang w:val="zh-CN"/>
              </w:rPr>
            </w:pPr>
            <w:r>
              <w:rPr>
                <w:rFonts w:hint="eastAsia" w:cs="新宋体" w:asciiTheme="minorEastAsia" w:hAnsiTheme="minorEastAsia" w:eastAsiaTheme="minorEastAsia"/>
                <w:bCs/>
                <w:color w:val="auto"/>
                <w:kern w:val="2"/>
                <w:sz w:val="18"/>
                <w:szCs w:val="18"/>
                <w:highlight w:val="none"/>
                <w:lang w:val="zh-CN"/>
              </w:rPr>
              <w:t>同一奖项按最高级计取，限制最多2个奖项加分，本项分值合计不超过2分。</w:t>
            </w:r>
          </w:p>
          <w:p>
            <w:pPr>
              <w:pStyle w:val="27"/>
              <w:spacing w:line="320" w:lineRule="exact"/>
              <w:jc w:val="both"/>
              <w:rPr>
                <w:rFonts w:cs="新宋体" w:asciiTheme="minorEastAsia" w:hAnsiTheme="minorEastAsia" w:eastAsiaTheme="minorEastAsia"/>
                <w:bCs/>
                <w:color w:val="auto"/>
                <w:kern w:val="2"/>
                <w:sz w:val="18"/>
                <w:szCs w:val="18"/>
                <w:highlight w:val="none"/>
                <w:lang w:val="zh-CN"/>
              </w:rPr>
            </w:pPr>
            <w:r>
              <w:rPr>
                <w:rFonts w:hint="eastAsia" w:cs="新宋体" w:asciiTheme="minorEastAsia" w:hAnsiTheme="minorEastAsia" w:eastAsiaTheme="minorEastAsia"/>
                <w:bCs/>
                <w:color w:val="auto"/>
                <w:kern w:val="2"/>
                <w:sz w:val="18"/>
                <w:szCs w:val="18"/>
                <w:highlight w:val="none"/>
                <w:lang w:val="zh-CN"/>
              </w:rPr>
              <w:t>【注：投标文件中装订获奖证书（或文件）复印件并加盖公章，否则该项不得分。】</w:t>
            </w:r>
          </w:p>
        </w:tc>
        <w:tc>
          <w:tcPr>
            <w:tcW w:w="703" w:type="dxa"/>
            <w:tcBorders>
              <w:left w:val="single" w:color="auto" w:sz="4" w:space="0"/>
            </w:tcBorders>
            <w:vAlign w:val="center"/>
          </w:tcPr>
          <w:p>
            <w:pPr>
              <w:pStyle w:val="27"/>
              <w:spacing w:line="320" w:lineRule="exact"/>
              <w:jc w:val="both"/>
              <w:rPr>
                <w:rFonts w:asciiTheme="minorEastAsia" w:hAnsiTheme="minorEastAsia" w:eastAsiaTheme="minorEastAsia"/>
                <w:bCs/>
                <w:color w:val="auto"/>
                <w:kern w:val="2"/>
                <w:sz w:val="18"/>
                <w:szCs w:val="18"/>
                <w:highlight w:val="none"/>
              </w:rPr>
            </w:pPr>
            <w:r>
              <w:rPr>
                <w:rFonts w:hint="eastAsia" w:asciiTheme="minorEastAsia" w:hAnsiTheme="minorEastAsia" w:eastAsiaTheme="minorEastAsia"/>
                <w:bCs/>
                <w:color w:val="auto"/>
                <w:kern w:val="2"/>
                <w:sz w:val="18"/>
                <w:szCs w:val="18"/>
                <w:highlight w:val="none"/>
              </w:rPr>
              <w:t>0-2</w:t>
            </w:r>
          </w:p>
        </w:tc>
      </w:tr>
    </w:tbl>
    <w:p>
      <w:pPr>
        <w:widowControl/>
        <w:spacing w:line="300" w:lineRule="exact"/>
        <w:ind w:firstLine="420" w:firstLineChars="200"/>
        <w:jc w:val="left"/>
        <w:rPr>
          <w:rFonts w:ascii="宋体" w:hAnsi="宋体" w:cs="宋体"/>
          <w:bCs/>
          <w:szCs w:val="21"/>
          <w:highlight w:val="none"/>
        </w:rPr>
      </w:pPr>
    </w:p>
    <w:p>
      <w:pPr>
        <w:jc w:val="left"/>
        <w:rPr>
          <w:rFonts w:ascii="宋体" w:hAnsi="宋体"/>
          <w:szCs w:val="21"/>
        </w:rPr>
      </w:pPr>
      <w:r>
        <w:rPr>
          <w:rFonts w:hint="eastAsia" w:ascii="宋体" w:hAnsi="宋体"/>
          <w:szCs w:val="21"/>
        </w:rPr>
        <w:t>注：对各评标委员会成员的技术标①和技术标②评分分别进行汇总，评标委员会组建按规定，设技术标的不少于七人，进行评分汇总时去掉最高分和最低分各一个后算术平均值，作为各投标人的最终技术标得分，得分保留两位小数（小数点后第三位四舍五入）。上述评分项目中需提供的资质证书、业绩合同、业绩证明材料、技术专业负责人和专业负责人证书、信用证明，提供复印件（或扫描件）加盖公章，不提供或不满足评标要求的不得分。</w:t>
      </w:r>
    </w:p>
    <w:p>
      <w:pPr>
        <w:spacing w:line="480" w:lineRule="exact"/>
        <w:ind w:firstLine="422" w:firstLineChars="200"/>
        <w:rPr>
          <w:rFonts w:ascii="宋体" w:hAnsi="宋体"/>
          <w:b/>
          <w:szCs w:val="21"/>
        </w:rPr>
      </w:pPr>
      <w:r>
        <w:rPr>
          <w:rFonts w:hint="eastAsia" w:ascii="宋体" w:hAnsi="宋体"/>
          <w:b/>
          <w:szCs w:val="21"/>
        </w:rPr>
        <w:t>5．商务标评分办法：（满分</w:t>
      </w:r>
      <w:r>
        <w:rPr>
          <w:rFonts w:hint="eastAsia" w:ascii="宋体" w:hAnsi="宋体"/>
          <w:b/>
          <w:szCs w:val="21"/>
          <w:u w:val="single"/>
        </w:rPr>
        <w:t>36</w:t>
      </w:r>
      <w:r>
        <w:rPr>
          <w:rFonts w:ascii="宋体" w:hAnsi="宋体"/>
          <w:b/>
          <w:szCs w:val="21"/>
        </w:rPr>
        <w:t>分）</w:t>
      </w:r>
    </w:p>
    <w:p>
      <w:pPr>
        <w:spacing w:line="480" w:lineRule="exact"/>
        <w:ind w:firstLine="420" w:firstLineChars="200"/>
        <w:rPr>
          <w:rFonts w:ascii="宋体" w:hAnsi="宋体"/>
          <w:color w:val="auto"/>
          <w:szCs w:val="21"/>
        </w:rPr>
      </w:pPr>
      <w:r>
        <w:rPr>
          <w:rFonts w:hint="eastAsia" w:ascii="宋体" w:hAnsi="宋体"/>
          <w:szCs w:val="21"/>
        </w:rPr>
        <w:t>5.1、根据浙江省住建厅浙建[2014]9号文件规定精神，招标人应当合理设定取费标准。本项目招标人确定的招标控制价为</w:t>
      </w:r>
      <w:r>
        <w:rPr>
          <w:rFonts w:hint="eastAsia" w:ascii="宋体" w:hAnsi="宋体" w:cs="宋体"/>
          <w:b/>
          <w:kern w:val="0"/>
          <w:szCs w:val="21"/>
          <w:u w:val="single"/>
        </w:rPr>
        <w:t>404</w:t>
      </w:r>
      <w:r>
        <w:rPr>
          <w:rFonts w:hint="eastAsia" w:ascii="宋体" w:hAnsi="宋体"/>
          <w:szCs w:val="21"/>
        </w:rPr>
        <w:t>万元，投标人据此进行下浮率报价,下浮率抽取范围为</w:t>
      </w:r>
      <w:r>
        <w:rPr>
          <w:rFonts w:hint="eastAsia" w:ascii="宋体" w:hAnsi="宋体"/>
          <w:color w:val="auto"/>
          <w:szCs w:val="21"/>
        </w:rPr>
        <w:t>5％～15％(含上、下限），下浮率小于5%的作无效标处理。</w:t>
      </w:r>
    </w:p>
    <w:p>
      <w:pPr>
        <w:spacing w:line="480" w:lineRule="exact"/>
        <w:ind w:firstLine="420" w:firstLineChars="200"/>
        <w:rPr>
          <w:rFonts w:ascii="宋体" w:hAnsi="宋体"/>
          <w:szCs w:val="21"/>
        </w:rPr>
      </w:pPr>
      <w:r>
        <w:rPr>
          <w:rFonts w:hint="eastAsia" w:ascii="宋体" w:hAnsi="宋体"/>
          <w:szCs w:val="21"/>
        </w:rPr>
        <w:t>5.2、投标下浮率报价最多只能精确到小数点后两位，否则作废标处理。投标人投标下浮率，设为Xi。</w:t>
      </w:r>
    </w:p>
    <w:p>
      <w:pPr>
        <w:spacing w:line="480" w:lineRule="exact"/>
        <w:ind w:firstLine="420" w:firstLineChars="200"/>
        <w:rPr>
          <w:rFonts w:ascii="宋体" w:hAnsi="宋体"/>
          <w:szCs w:val="21"/>
        </w:rPr>
      </w:pPr>
      <w:r>
        <w:rPr>
          <w:rFonts w:hint="eastAsia" w:ascii="宋体" w:hAnsi="宋体"/>
          <w:szCs w:val="21"/>
        </w:rPr>
        <w:t>5.3、由招标人1名代表在规定的下浮率有效范围内(各档之间的步长为0.5％)随机抽取两次下浮率，其算术平均值作为基准评标下浮率，设为Y。各投标人报价得分计算如下：</w:t>
      </w:r>
    </w:p>
    <w:p>
      <w:pPr>
        <w:spacing w:line="480" w:lineRule="exact"/>
        <w:ind w:firstLine="420" w:firstLineChars="200"/>
        <w:rPr>
          <w:rFonts w:ascii="宋体" w:hAnsi="宋体"/>
          <w:szCs w:val="21"/>
        </w:rPr>
      </w:pPr>
      <w:r>
        <w:rPr>
          <w:rFonts w:hint="eastAsia" w:ascii="宋体" w:hAnsi="宋体"/>
          <w:szCs w:val="21"/>
        </w:rPr>
        <w:t>当Xi＝Y时，得满分；</w:t>
      </w:r>
    </w:p>
    <w:p>
      <w:pPr>
        <w:spacing w:line="480" w:lineRule="exact"/>
        <w:ind w:firstLine="420" w:firstLineChars="200"/>
        <w:rPr>
          <w:rFonts w:ascii="宋体" w:hAnsi="宋体"/>
          <w:szCs w:val="21"/>
        </w:rPr>
      </w:pPr>
      <w:r>
        <w:rPr>
          <w:rFonts w:hint="eastAsia" w:ascii="宋体" w:hAnsi="宋体"/>
          <w:szCs w:val="21"/>
        </w:rPr>
        <w:t>当Xi＞Y时，得分=36－（Xi－Y）×100×3；</w:t>
      </w:r>
    </w:p>
    <w:p>
      <w:pPr>
        <w:spacing w:line="480" w:lineRule="exact"/>
        <w:ind w:firstLine="420" w:firstLineChars="200"/>
        <w:rPr>
          <w:rFonts w:ascii="宋体" w:hAnsi="宋体"/>
          <w:szCs w:val="21"/>
        </w:rPr>
      </w:pPr>
      <w:r>
        <w:rPr>
          <w:rFonts w:hint="eastAsia" w:ascii="宋体" w:hAnsi="宋体"/>
          <w:szCs w:val="21"/>
        </w:rPr>
        <w:t>当Xi＜Y时，得分=36－（Y－Xi）×100×4。</w:t>
      </w:r>
    </w:p>
    <w:p>
      <w:pPr>
        <w:spacing w:line="480" w:lineRule="exact"/>
        <w:ind w:firstLine="420" w:firstLineChars="200"/>
        <w:rPr>
          <w:rFonts w:ascii="宋体" w:hAnsi="宋体"/>
          <w:szCs w:val="21"/>
        </w:rPr>
      </w:pPr>
      <w:r>
        <w:rPr>
          <w:rFonts w:hint="eastAsia" w:ascii="宋体" w:hAnsi="宋体"/>
          <w:szCs w:val="21"/>
        </w:rPr>
        <w:t>5.4、计算投标价得分不足一个百分点时，使用直线插入法计算。得分</w:t>
      </w:r>
      <w:r>
        <w:rPr>
          <w:rFonts w:hint="eastAsia" w:ascii="宋体" w:hAnsi="宋体" w:cs="仿宋_GB2312"/>
          <w:szCs w:val="21"/>
        </w:rPr>
        <w:t>计算结果精确到小数点后两位，小数点后第三位四舍五入</w:t>
      </w:r>
      <w:r>
        <w:rPr>
          <w:rFonts w:hint="eastAsia" w:ascii="宋体" w:hAnsi="宋体"/>
          <w:szCs w:val="21"/>
        </w:rPr>
        <w:t>。商务标最低得分为0分。</w:t>
      </w:r>
    </w:p>
    <w:p>
      <w:pPr>
        <w:spacing w:line="480" w:lineRule="exact"/>
        <w:ind w:firstLine="420" w:firstLineChars="200"/>
        <w:rPr>
          <w:rFonts w:ascii="宋体" w:hAnsi="宋体"/>
          <w:szCs w:val="21"/>
        </w:rPr>
      </w:pPr>
      <w:r>
        <w:rPr>
          <w:rFonts w:hint="eastAsia" w:ascii="宋体" w:hAnsi="宋体"/>
          <w:szCs w:val="21"/>
        </w:rPr>
        <w:t>5.5、投标人的投标报价大写数额与小写数额不一致的，以大写数额为准。</w:t>
      </w:r>
    </w:p>
    <w:p>
      <w:pPr>
        <w:adjustRightInd w:val="0"/>
        <w:snapToGrid w:val="0"/>
        <w:spacing w:line="480" w:lineRule="exact"/>
        <w:ind w:firstLine="420" w:firstLineChars="200"/>
        <w:rPr>
          <w:rFonts w:ascii="宋体" w:hAnsi="宋体"/>
          <w:szCs w:val="21"/>
        </w:rPr>
      </w:pPr>
      <w:r>
        <w:rPr>
          <w:rFonts w:hint="eastAsia" w:ascii="宋体" w:hAnsi="宋体"/>
          <w:szCs w:val="21"/>
        </w:rPr>
        <w:t>5.6、商务标评估在技术标评估完成后进行。技术标和商务标评估后的分数相加计算出每一投标人的总得分，计算结果精确到小数点后两位。</w:t>
      </w:r>
    </w:p>
    <w:p>
      <w:pPr>
        <w:adjustRightInd w:val="0"/>
        <w:snapToGrid w:val="0"/>
        <w:spacing w:line="480" w:lineRule="exact"/>
        <w:ind w:firstLine="420" w:firstLineChars="200"/>
        <w:rPr>
          <w:rFonts w:ascii="宋体" w:hAnsi="宋体"/>
          <w:szCs w:val="21"/>
        </w:rPr>
      </w:pPr>
      <w:r>
        <w:rPr>
          <w:rFonts w:hint="eastAsia" w:ascii="宋体" w:hAnsi="宋体"/>
          <w:szCs w:val="21"/>
        </w:rPr>
        <w:t>5.7、如果投标文件实质上不响应招标文件的要求，应作废标处理，并且不允许通过修正或者撤销其不符合要求的差异或保留，使之成为其具有响应性的投标。</w:t>
      </w:r>
    </w:p>
    <w:p>
      <w:pPr>
        <w:pStyle w:val="3"/>
        <w:spacing w:before="312" w:beforeLines="100" w:after="312" w:afterLines="100" w:line="480" w:lineRule="exact"/>
        <w:rPr>
          <w:rFonts w:ascii="宋体" w:hAnsi="宋体" w:eastAsia="宋体"/>
          <w:color w:val="000000"/>
        </w:rPr>
      </w:pPr>
      <w:bookmarkStart w:id="13" w:name="_Toc368909877"/>
      <w:r>
        <w:rPr>
          <w:rFonts w:hint="eastAsia" w:ascii="宋体" w:hAnsi="宋体" w:eastAsia="宋体"/>
          <w:color w:val="000000"/>
        </w:rPr>
        <w:t>第七节 定标</w:t>
      </w:r>
      <w:bookmarkEnd w:id="13"/>
    </w:p>
    <w:p>
      <w:pPr>
        <w:spacing w:line="520" w:lineRule="exact"/>
        <w:ind w:firstLine="420" w:firstLineChars="200"/>
        <w:rPr>
          <w:rFonts w:ascii="宋体" w:hAnsi="宋体"/>
          <w:color w:val="000000"/>
          <w:szCs w:val="21"/>
        </w:rPr>
      </w:pPr>
      <w:bookmarkStart w:id="14" w:name="_Toc368909878"/>
      <w:r>
        <w:rPr>
          <w:rFonts w:hint="eastAsia" w:ascii="宋体" w:hAnsi="宋体"/>
          <w:color w:val="000000"/>
          <w:szCs w:val="21"/>
        </w:rPr>
        <w:t>1. 定标方式见投标人须知前附表 。评标委员会推荐中标候选人</w:t>
      </w:r>
      <w:r>
        <w:rPr>
          <w:rFonts w:hint="eastAsia" w:ascii="宋体" w:hAnsi="宋体"/>
          <w:color w:val="000000"/>
          <w:szCs w:val="21"/>
          <w:u w:val="single"/>
        </w:rPr>
        <w:t>1</w:t>
      </w:r>
      <w:r>
        <w:rPr>
          <w:rFonts w:hint="eastAsia" w:ascii="宋体" w:hAnsi="宋体"/>
          <w:color w:val="000000"/>
          <w:szCs w:val="21"/>
        </w:rPr>
        <w:t>名。</w:t>
      </w:r>
    </w:p>
    <w:p>
      <w:pPr>
        <w:spacing w:line="520" w:lineRule="exact"/>
        <w:ind w:firstLine="308" w:firstLineChars="147"/>
        <w:rPr>
          <w:rFonts w:ascii="宋体" w:hAnsi="宋体"/>
          <w:color w:val="000000"/>
          <w:szCs w:val="21"/>
        </w:rPr>
      </w:pPr>
      <w:r>
        <w:rPr>
          <w:rFonts w:hint="eastAsia" w:ascii="宋体" w:hAnsi="宋体"/>
          <w:color w:val="000000"/>
          <w:szCs w:val="21"/>
        </w:rPr>
        <w:t xml:space="preserve"> 2. 中标通知书对招标人和中标人具有法律效力。中标通知书发出后，招标人改变中标结果的，或者中标人放弃中标项目的，应当依法承担法律责任。</w:t>
      </w:r>
    </w:p>
    <w:p>
      <w:pPr>
        <w:spacing w:line="520" w:lineRule="exact"/>
        <w:ind w:firstLine="422" w:firstLineChars="200"/>
        <w:rPr>
          <w:rFonts w:ascii="宋体" w:hAnsi="宋体"/>
          <w:bCs/>
          <w:color w:val="000000"/>
          <w:szCs w:val="21"/>
        </w:rPr>
      </w:pPr>
      <w:r>
        <w:rPr>
          <w:rFonts w:hint="eastAsia" w:ascii="宋体" w:hAnsi="宋体"/>
          <w:b/>
          <w:color w:val="000000"/>
          <w:szCs w:val="21"/>
        </w:rPr>
        <w:t xml:space="preserve">3. </w:t>
      </w:r>
      <w:r>
        <w:rPr>
          <w:rFonts w:hint="eastAsia" w:ascii="宋体" w:hAnsi="宋体" w:cs="宋体"/>
          <w:b/>
          <w:color w:val="000000"/>
          <w:szCs w:val="21"/>
        </w:rPr>
        <w:t>排名第一的中标候选人无正当理由放弃中标或不能履行合同的，投标保证金不予退还并取消其中标资格，招标人重新组织招标的所需费用由原中标人承担</w:t>
      </w:r>
      <w:r>
        <w:rPr>
          <w:rFonts w:hint="eastAsia" w:ascii="宋体" w:hAnsi="宋体"/>
          <w:bCs/>
          <w:color w:val="000000"/>
          <w:szCs w:val="21"/>
        </w:rPr>
        <w:t>。</w:t>
      </w:r>
    </w:p>
    <w:p>
      <w:pPr>
        <w:spacing w:line="520" w:lineRule="exact"/>
        <w:ind w:firstLine="422" w:firstLineChars="200"/>
        <w:rPr>
          <w:rFonts w:ascii="宋体" w:hAnsi="宋体" w:cs="宋体"/>
          <w:b/>
          <w:color w:val="000000"/>
          <w:szCs w:val="21"/>
        </w:rPr>
      </w:pPr>
      <w:r>
        <w:rPr>
          <w:rFonts w:hint="eastAsia" w:ascii="宋体" w:hAnsi="宋体" w:cs="宋体"/>
          <w:b/>
          <w:color w:val="000000"/>
          <w:szCs w:val="21"/>
        </w:rPr>
        <w:t>4．招标人无正当理由不与中标人签订合同的，向中标人退还双倍的投标保证金，并赔偿由此给中标人造成的损失。</w:t>
      </w:r>
    </w:p>
    <w:p>
      <w:pPr>
        <w:pStyle w:val="3"/>
        <w:spacing w:before="312" w:beforeLines="100" w:after="312" w:afterLines="100" w:line="480" w:lineRule="exact"/>
        <w:rPr>
          <w:rFonts w:ascii="宋体" w:hAnsi="宋体" w:eastAsia="宋体"/>
          <w:color w:val="000000"/>
        </w:rPr>
      </w:pPr>
      <w:r>
        <w:rPr>
          <w:rFonts w:hint="eastAsia" w:ascii="宋体" w:hAnsi="宋体" w:eastAsia="宋体"/>
          <w:color w:val="000000"/>
        </w:rPr>
        <w:t>第八节  授予合同</w:t>
      </w:r>
      <w:bookmarkEnd w:id="14"/>
    </w:p>
    <w:p>
      <w:pPr>
        <w:spacing w:line="620" w:lineRule="exact"/>
        <w:ind w:firstLine="482" w:firstLineChars="200"/>
        <w:rPr>
          <w:rFonts w:ascii="宋体" w:hAnsi="宋体"/>
          <w:b/>
          <w:color w:val="000000"/>
          <w:sz w:val="24"/>
        </w:rPr>
      </w:pPr>
      <w:r>
        <w:rPr>
          <w:rFonts w:hint="eastAsia" w:ascii="宋体" w:hAnsi="宋体"/>
          <w:b/>
          <w:color w:val="000000"/>
          <w:sz w:val="24"/>
        </w:rPr>
        <w:t>一、中标通知书</w:t>
      </w:r>
    </w:p>
    <w:p>
      <w:pPr>
        <w:spacing w:line="620" w:lineRule="exact"/>
        <w:ind w:firstLine="480"/>
        <w:rPr>
          <w:rFonts w:ascii="宋体" w:hAnsi="宋体"/>
          <w:color w:val="000000"/>
          <w:szCs w:val="21"/>
        </w:rPr>
      </w:pPr>
      <w:r>
        <w:rPr>
          <w:rFonts w:hint="eastAsia" w:ascii="宋体" w:hAnsi="宋体"/>
          <w:color w:val="000000"/>
          <w:szCs w:val="21"/>
        </w:rPr>
        <w:t>招标人将中标通知书通知中标人，同时将中标结果通知所有未中标的投标人，中标通知书将成为合同的主要附件。</w:t>
      </w:r>
    </w:p>
    <w:p>
      <w:pPr>
        <w:spacing w:line="620" w:lineRule="exact"/>
        <w:ind w:firstLine="482" w:firstLineChars="200"/>
        <w:rPr>
          <w:rFonts w:ascii="宋体" w:hAnsi="宋体"/>
          <w:b/>
          <w:color w:val="000000"/>
          <w:sz w:val="24"/>
        </w:rPr>
      </w:pPr>
      <w:r>
        <w:rPr>
          <w:rFonts w:hint="eastAsia" w:ascii="宋体" w:hAnsi="宋体"/>
          <w:b/>
          <w:color w:val="000000"/>
          <w:sz w:val="24"/>
        </w:rPr>
        <w:t>二、合同签订</w:t>
      </w:r>
    </w:p>
    <w:p>
      <w:pPr>
        <w:spacing w:line="620" w:lineRule="exact"/>
        <w:ind w:firstLine="420" w:firstLineChars="200"/>
        <w:rPr>
          <w:rFonts w:ascii="宋体" w:hAnsi="宋体"/>
          <w:color w:val="000000"/>
          <w:szCs w:val="21"/>
        </w:rPr>
      </w:pPr>
      <w:r>
        <w:rPr>
          <w:rFonts w:hint="eastAsia" w:ascii="宋体" w:hAnsi="宋体"/>
          <w:color w:val="000000"/>
          <w:szCs w:val="21"/>
        </w:rPr>
        <w:t>1．招标人将根据《中华人民共和国合同法》和《建设工程设计合同管理办法》等有关规定，招标人和中标人在中标通知书发出之日起</w:t>
      </w:r>
      <w:r>
        <w:rPr>
          <w:rFonts w:ascii="宋体" w:hAnsi="宋体"/>
          <w:color w:val="000000"/>
          <w:szCs w:val="21"/>
        </w:rPr>
        <w:t>30</w:t>
      </w:r>
      <w:r>
        <w:rPr>
          <w:rFonts w:hint="eastAsia" w:ascii="宋体" w:hAnsi="宋体"/>
          <w:color w:val="000000"/>
          <w:szCs w:val="21"/>
        </w:rPr>
        <w:t>日内，按照招标文件和中标人的投标文件签订书面合同。招标人与中标人不得另行签订背离合同实质性内容的其他协议。签订书面合同后7个工作日内，中标人应当将合同副本等材料向有关部门备案。</w:t>
      </w:r>
    </w:p>
    <w:p>
      <w:pPr>
        <w:pStyle w:val="5"/>
        <w:spacing w:line="620" w:lineRule="exact"/>
        <w:ind w:firstLine="480"/>
        <w:rPr>
          <w:rFonts w:hAnsi="宋体"/>
          <w:color w:val="000000"/>
        </w:rPr>
      </w:pPr>
      <w:r>
        <w:rPr>
          <w:rFonts w:hint="eastAsia" w:hAnsi="宋体"/>
          <w:color w:val="000000"/>
        </w:rPr>
        <w:t>2．中标人无正当理由拒签合同的，取消其中标资格，其投标保证金不予退还，给招标人造成的损失超过投标保证金数额的，中标人还应当对超过部分予以赔偿。</w:t>
      </w:r>
    </w:p>
    <w:p>
      <w:pPr>
        <w:spacing w:line="620" w:lineRule="exact"/>
        <w:ind w:firstLine="480"/>
        <w:rPr>
          <w:rFonts w:ascii="宋体" w:hAnsi="宋体"/>
          <w:b/>
          <w:bCs/>
          <w:snapToGrid w:val="0"/>
          <w:color w:val="000000"/>
          <w:kern w:val="0"/>
          <w:szCs w:val="21"/>
        </w:rPr>
      </w:pPr>
      <w:r>
        <w:rPr>
          <w:rFonts w:hint="eastAsia" w:ascii="宋体" w:hAnsi="宋体"/>
          <w:color w:val="000000"/>
          <w:szCs w:val="21"/>
        </w:rPr>
        <w:t>3．发出中标通知书后，招标人无正当理由拒签合同的，招标人向中标人退还双倍的投标保证金，给中标人造成损失的，还应当赔偿损失。</w:t>
      </w:r>
    </w:p>
    <w:p>
      <w:pPr>
        <w:pStyle w:val="3"/>
        <w:spacing w:before="312" w:beforeLines="100" w:after="312" w:afterLines="100" w:line="480" w:lineRule="exact"/>
        <w:rPr>
          <w:rFonts w:ascii="宋体" w:hAnsi="宋体" w:eastAsia="宋体"/>
          <w:color w:val="000000"/>
        </w:rPr>
      </w:pPr>
      <w:bookmarkStart w:id="15" w:name="_Toc368909880"/>
      <w:r>
        <w:rPr>
          <w:rFonts w:hint="eastAsia" w:ascii="宋体" w:hAnsi="宋体" w:eastAsia="宋体"/>
          <w:color w:val="000000"/>
        </w:rPr>
        <w:t>第三章  合同主要协议条款</w:t>
      </w:r>
      <w:bookmarkEnd w:id="15"/>
    </w:p>
    <w:p>
      <w:pPr>
        <w:autoSpaceDE w:val="0"/>
        <w:autoSpaceDN w:val="0"/>
        <w:spacing w:line="420" w:lineRule="exact"/>
        <w:ind w:firstLine="420" w:firstLineChars="200"/>
        <w:rPr>
          <w:rFonts w:ascii="宋体"/>
          <w:color w:val="000000"/>
          <w:szCs w:val="21"/>
          <w:lang w:val="zh-CN"/>
        </w:rPr>
      </w:pPr>
      <w:bookmarkStart w:id="16" w:name="_Toc368909881"/>
      <w:bookmarkStart w:id="17" w:name="_Toc56312589"/>
      <w:r>
        <w:rPr>
          <w:rFonts w:hint="eastAsia" w:ascii="宋体" w:hAnsi="宋体" w:cs="仿宋_GB2312"/>
          <w:color w:val="000000"/>
          <w:szCs w:val="21"/>
          <w:lang w:val="zh-CN"/>
        </w:rPr>
        <w:t>合同协议条款将由招标人（甲方）与中标人（乙方）结合本工程具体情况协商后签订。以下是招标人提出涉及投标人的主要条款。</w:t>
      </w:r>
    </w:p>
    <w:p>
      <w:pPr>
        <w:autoSpaceDE w:val="0"/>
        <w:autoSpaceDN w:val="0"/>
        <w:spacing w:line="420" w:lineRule="exact"/>
        <w:ind w:firstLine="560"/>
        <w:rPr>
          <w:rFonts w:ascii="宋体"/>
          <w:b/>
          <w:bCs/>
          <w:color w:val="000000"/>
          <w:sz w:val="24"/>
          <w:lang w:val="zh-CN"/>
        </w:rPr>
      </w:pPr>
      <w:r>
        <w:rPr>
          <w:rFonts w:hint="eastAsia" w:ascii="宋体" w:hAnsi="宋体" w:cs="仿宋_GB2312"/>
          <w:b/>
          <w:bCs/>
          <w:color w:val="000000"/>
          <w:sz w:val="24"/>
          <w:lang w:val="zh-CN"/>
        </w:rPr>
        <w:t>一、合同价款的确定</w:t>
      </w:r>
    </w:p>
    <w:p>
      <w:pPr>
        <w:autoSpaceDE w:val="0"/>
        <w:autoSpaceDN w:val="0"/>
        <w:spacing w:line="420" w:lineRule="exact"/>
        <w:ind w:firstLine="420" w:firstLineChars="200"/>
        <w:rPr>
          <w:rFonts w:ascii="宋体" w:hAnsi="宋体" w:cs="仿宋_GB2312"/>
          <w:color w:val="auto"/>
          <w:szCs w:val="21"/>
          <w:lang w:val="zh-CN"/>
        </w:rPr>
      </w:pPr>
      <w:r>
        <w:rPr>
          <w:rFonts w:hint="eastAsia" w:ascii="宋体" w:hAnsi="宋体" w:cs="仿宋_GB2312"/>
          <w:color w:val="auto"/>
          <w:szCs w:val="21"/>
          <w:lang w:val="zh-CN"/>
        </w:rPr>
        <w:t xml:space="preserve"> 本工程合同价款：固定下浮率合同。</w:t>
      </w:r>
    </w:p>
    <w:p>
      <w:pPr>
        <w:autoSpaceDE w:val="0"/>
        <w:autoSpaceDN w:val="0"/>
        <w:spacing w:line="420" w:lineRule="exact"/>
        <w:ind w:firstLine="420" w:firstLineChars="200"/>
        <w:rPr>
          <w:rFonts w:ascii="宋体" w:hAnsi="宋体" w:cs="仿宋_GB2312"/>
          <w:color w:val="auto"/>
          <w:szCs w:val="21"/>
          <w:lang w:val="zh-CN"/>
        </w:rPr>
      </w:pPr>
      <w:r>
        <w:rPr>
          <w:rFonts w:hint="eastAsia" w:ascii="宋体" w:hAnsi="宋体" w:cs="仿宋_GB2312"/>
          <w:color w:val="auto"/>
          <w:szCs w:val="21"/>
          <w:lang w:val="zh-CN"/>
        </w:rPr>
        <w:t>招标设计费暂估总价</w:t>
      </w:r>
      <w:r>
        <w:rPr>
          <w:rFonts w:hint="eastAsia" w:ascii="宋体" w:hAnsi="宋体" w:cs="仿宋_GB2312"/>
          <w:color w:val="auto"/>
          <w:szCs w:val="21"/>
        </w:rPr>
        <w:t>404</w:t>
      </w:r>
      <w:r>
        <w:rPr>
          <w:rFonts w:hint="eastAsia" w:ascii="宋体" w:hAnsi="宋体" w:cs="仿宋_GB2312"/>
          <w:color w:val="auto"/>
          <w:szCs w:val="21"/>
          <w:lang w:val="zh-CN"/>
        </w:rPr>
        <w:t>万元。</w:t>
      </w:r>
    </w:p>
    <w:p>
      <w:pPr>
        <w:spacing w:line="420" w:lineRule="exact"/>
        <w:ind w:firstLine="420" w:firstLineChars="200"/>
        <w:rPr>
          <w:rFonts w:ascii="宋体" w:hAnsi="宋体" w:cs="仿宋"/>
          <w:color w:val="auto"/>
          <w:szCs w:val="21"/>
        </w:rPr>
      </w:pPr>
      <w:r>
        <w:rPr>
          <w:rFonts w:hint="eastAsia" w:ascii="宋体" w:hAnsi="宋体" w:cs="仿宋"/>
          <w:color w:val="auto"/>
          <w:szCs w:val="21"/>
        </w:rPr>
        <w:t>工程设计收费=(工程设计收费基价×专业调整系数1.0×工程复杂程度调整系数（0.85）×附加调整系数（1.0）)×(1－中标下浮率)。</w:t>
      </w:r>
    </w:p>
    <w:p>
      <w:pPr>
        <w:autoSpaceDE w:val="0"/>
        <w:autoSpaceDN w:val="0"/>
        <w:adjustRightInd w:val="0"/>
        <w:spacing w:line="470" w:lineRule="exact"/>
        <w:ind w:firstLine="525" w:firstLineChars="250"/>
        <w:rPr>
          <w:rFonts w:ascii="宋体" w:hAnsi="宋体" w:cs="仿宋"/>
          <w:color w:val="000000"/>
          <w:szCs w:val="21"/>
        </w:rPr>
      </w:pPr>
      <w:r>
        <w:rPr>
          <w:rFonts w:hint="eastAsia" w:ascii="宋体" w:hAnsi="宋体" w:cs="仿宋"/>
          <w:color w:val="auto"/>
          <w:szCs w:val="21"/>
        </w:rPr>
        <w:t>本项目以审定标底价（不含预备费）</w:t>
      </w:r>
      <w:r>
        <w:rPr>
          <w:rFonts w:hint="eastAsia" w:ascii="宋体" w:hAnsi="宋体" w:cs="仿宋"/>
          <w:color w:val="000000"/>
          <w:szCs w:val="21"/>
        </w:rPr>
        <w:t>为基准价计算工程设计收费基价，复杂系数0.85，专业调整系数1.0，附加调整系数1.0。若无相关专业设计资质的，可委托其他专业设计单位设计，设计费用不再增加。所有费用均包含在本次设计费报价中。（包括且不限于：设计费、勘察费、图纸打印费、设计人员旅差费、住宿费、交通费、评审费、专家费等）。</w:t>
      </w:r>
    </w:p>
    <w:p>
      <w:pPr>
        <w:autoSpaceDE w:val="0"/>
        <w:autoSpaceDN w:val="0"/>
        <w:adjustRightInd w:val="0"/>
        <w:spacing w:line="470" w:lineRule="exact"/>
        <w:ind w:firstLine="525" w:firstLineChars="250"/>
        <w:rPr>
          <w:rFonts w:ascii="宋体" w:hAnsi="宋体" w:cs="仿宋"/>
          <w:color w:val="000000"/>
          <w:szCs w:val="21"/>
        </w:rPr>
      </w:pPr>
      <w:r>
        <w:rPr>
          <w:rFonts w:hint="eastAsia" w:ascii="宋体" w:hAnsi="宋体" w:cs="仿宋"/>
          <w:color w:val="000000"/>
          <w:szCs w:val="21"/>
        </w:rPr>
        <w:t>施工项目分期分区块实施的，收费基准价按各施工标段累计审定标底价（不含预备费）作为计费基础，每个施工标段招标完成后相应调整设计费（第1标段按全额计取，后续标段按差价计取），施工工期若延误不再追加相关费用。</w:t>
      </w:r>
    </w:p>
    <w:p>
      <w:pPr>
        <w:spacing w:line="420" w:lineRule="exact"/>
        <w:ind w:firstLine="420" w:firstLineChars="200"/>
        <w:rPr>
          <w:rFonts w:ascii="宋体" w:hAnsi="宋体" w:cs="仿宋"/>
          <w:color w:val="000000"/>
          <w:szCs w:val="21"/>
        </w:rPr>
      </w:pPr>
      <w:r>
        <w:rPr>
          <w:rFonts w:hint="eastAsia" w:ascii="宋体" w:hAnsi="宋体" w:cs="仿宋"/>
          <w:color w:val="000000"/>
          <w:szCs w:val="21"/>
        </w:rPr>
        <w:t>中标价为暂定合同价，结算设计费=基本设计费+修正设计费，具体按以下原则计算：</w:t>
      </w:r>
    </w:p>
    <w:p>
      <w:pPr>
        <w:spacing w:line="420" w:lineRule="exact"/>
        <w:ind w:firstLine="420" w:firstLineChars="200"/>
        <w:rPr>
          <w:rFonts w:ascii="宋体" w:hAnsi="宋体" w:cs="仿宋"/>
          <w:color w:val="000000"/>
          <w:szCs w:val="21"/>
        </w:rPr>
      </w:pPr>
      <w:r>
        <w:rPr>
          <w:rFonts w:hint="eastAsia" w:ascii="宋体" w:hAnsi="宋体" w:cs="仿宋"/>
          <w:color w:val="000000"/>
          <w:szCs w:val="21"/>
        </w:rPr>
        <w:t>1.基本设计费：以累计审定标底价（不含预备费）为计费基数计算；修正设计费：联系单累计增加部分造价为计费基数计算，联系单累计增加部分造价为实际施工时因设计方案调整引起的增加部分累计造价（减少部分造价和材料调差部分造价不计入，累计造价以结算价为准）。</w:t>
      </w:r>
    </w:p>
    <w:p>
      <w:pPr>
        <w:spacing w:line="420" w:lineRule="exact"/>
        <w:ind w:firstLine="420" w:firstLineChars="200"/>
        <w:rPr>
          <w:rFonts w:ascii="宋体" w:hAnsi="宋体" w:cs="仿宋"/>
          <w:color w:val="000000"/>
          <w:szCs w:val="21"/>
        </w:rPr>
      </w:pPr>
      <w:r>
        <w:rPr>
          <w:rFonts w:hint="eastAsia" w:ascii="宋体" w:hAnsi="宋体" w:cs="仿宋"/>
          <w:color w:val="000000"/>
          <w:szCs w:val="21"/>
        </w:rPr>
        <w:t>2.当联系单累计增加部分造价占累计审定标底价（不含预备费）的10%及以内的，则不计取修正设计费。</w:t>
      </w:r>
    </w:p>
    <w:p>
      <w:pPr>
        <w:spacing w:line="420" w:lineRule="exact"/>
        <w:ind w:firstLine="420" w:firstLineChars="200"/>
        <w:rPr>
          <w:rFonts w:ascii="宋体" w:hAnsi="宋体" w:cs="仿宋"/>
          <w:color w:val="000000"/>
          <w:szCs w:val="21"/>
        </w:rPr>
      </w:pPr>
      <w:r>
        <w:rPr>
          <w:rFonts w:hint="eastAsia" w:ascii="宋体" w:hAnsi="宋体" w:cs="仿宋"/>
          <w:color w:val="000000"/>
          <w:szCs w:val="21"/>
        </w:rPr>
        <w:t>3.当联系单累计增加部分造价占累计审定标底价（不含预备费）的10%以上但不超过30%（含）的，则超过10%部分造价作为计费基数计取修正设计费，但超过30%部分不作为计费基数计取修正设计费。</w:t>
      </w:r>
    </w:p>
    <w:p>
      <w:pPr>
        <w:spacing w:line="420" w:lineRule="exact"/>
        <w:ind w:firstLine="420" w:firstLineChars="200"/>
        <w:rPr>
          <w:rFonts w:ascii="宋体" w:hAnsi="宋体" w:cs="仿宋"/>
          <w:color w:val="000000"/>
          <w:szCs w:val="21"/>
        </w:rPr>
      </w:pPr>
      <w:r>
        <w:rPr>
          <w:rFonts w:hint="eastAsia" w:ascii="宋体" w:hAnsi="宋体" w:cs="仿宋"/>
          <w:color w:val="000000"/>
          <w:szCs w:val="21"/>
        </w:rPr>
        <w:t>4.最终结算设计费不得超过中标价。</w:t>
      </w:r>
    </w:p>
    <w:p>
      <w:pPr>
        <w:autoSpaceDE w:val="0"/>
        <w:autoSpaceDN w:val="0"/>
        <w:spacing w:line="420" w:lineRule="exact"/>
        <w:ind w:firstLine="482" w:firstLineChars="200"/>
        <w:rPr>
          <w:lang w:val="zh-CN"/>
        </w:rPr>
      </w:pPr>
      <w:r>
        <w:rPr>
          <w:rFonts w:hint="eastAsia" w:ascii="宋体" w:hAnsi="宋体" w:cs="仿宋_GB2312"/>
          <w:b/>
          <w:bCs/>
          <w:color w:val="000000"/>
          <w:sz w:val="24"/>
          <w:lang w:val="zh-CN"/>
        </w:rPr>
        <w:t>二、设计费支付约定等</w:t>
      </w:r>
    </w:p>
    <w:p>
      <w:pPr>
        <w:autoSpaceDE w:val="0"/>
        <w:autoSpaceDN w:val="0"/>
        <w:adjustRightInd w:val="0"/>
        <w:spacing w:line="420" w:lineRule="exact"/>
        <w:ind w:firstLine="525" w:firstLineChars="250"/>
        <w:rPr>
          <w:rFonts w:ascii="宋体" w:hAnsi="宋体" w:cs="仿宋_GB2312"/>
          <w:color w:val="000000"/>
          <w:szCs w:val="21"/>
          <w:lang w:val="zh-CN"/>
        </w:rPr>
      </w:pPr>
      <w:r>
        <w:rPr>
          <w:rFonts w:hint="eastAsia" w:ascii="宋体" w:hAnsi="宋体" w:cs="仿宋_GB2312"/>
          <w:color w:val="000000"/>
          <w:szCs w:val="21"/>
          <w:lang w:val="zh-CN"/>
        </w:rPr>
        <w:t>全线分两标段实施，一期工程为中兴大道—官渡路，二期工程为官渡路—大越路</w:t>
      </w:r>
    </w:p>
    <w:p>
      <w:pPr>
        <w:numPr>
          <w:ilvl w:val="0"/>
          <w:numId w:val="9"/>
        </w:numPr>
        <w:autoSpaceDE w:val="0"/>
        <w:autoSpaceDN w:val="0"/>
        <w:adjustRightInd w:val="0"/>
        <w:spacing w:line="420" w:lineRule="exact"/>
        <w:ind w:firstLine="525" w:firstLineChars="250"/>
        <w:rPr>
          <w:rFonts w:ascii="宋体" w:hAnsi="宋体" w:cs="仿宋_GB2312"/>
          <w:color w:val="000000"/>
          <w:szCs w:val="21"/>
          <w:lang w:val="zh-CN"/>
        </w:rPr>
      </w:pPr>
      <w:r>
        <w:rPr>
          <w:rFonts w:hint="eastAsia" w:ascii="宋体" w:hAnsi="宋体" w:cs="仿宋_GB2312"/>
          <w:color w:val="000000"/>
          <w:szCs w:val="21"/>
          <w:lang w:val="zh-CN"/>
        </w:rPr>
        <w:t>合同签订后，完成一期工程初步设计批复并提交成果后付至合同价的15%，完成二期工程初步设计批复并提交成果后付至合同价的30%；完成一期工程施工图审合格并提交成果后付至合同价的45%，完成二期工程施工图审合格并提交成果后付至合同价的60%；一期工程竣工验收完成后付</w:t>
      </w:r>
      <w:r>
        <w:rPr>
          <w:rFonts w:hint="eastAsia" w:ascii="宋体" w:hAnsi="宋体" w:cs="仿宋"/>
          <w:color w:val="000000"/>
          <w:szCs w:val="21"/>
        </w:rPr>
        <w:t>基本设计费</w:t>
      </w:r>
      <w:r>
        <w:rPr>
          <w:rFonts w:hint="eastAsia" w:ascii="宋体" w:hAnsi="宋体" w:cs="仿宋_GB2312"/>
          <w:color w:val="000000"/>
          <w:szCs w:val="21"/>
          <w:lang w:val="zh-CN"/>
        </w:rPr>
        <w:t>的75%，二期工程竣工验收完成后付至</w:t>
      </w:r>
      <w:r>
        <w:rPr>
          <w:rFonts w:hint="eastAsia" w:ascii="宋体" w:hAnsi="宋体" w:cs="仿宋"/>
          <w:color w:val="000000"/>
          <w:szCs w:val="21"/>
        </w:rPr>
        <w:t>基本设计费</w:t>
      </w:r>
      <w:r>
        <w:rPr>
          <w:rFonts w:hint="eastAsia" w:ascii="宋体" w:hAnsi="宋体" w:cs="仿宋_GB2312"/>
          <w:color w:val="000000"/>
          <w:szCs w:val="21"/>
          <w:lang w:val="zh-CN"/>
        </w:rPr>
        <w:t>的95%，并退还履约保证金，余款及</w:t>
      </w:r>
      <w:r>
        <w:rPr>
          <w:rFonts w:hint="eastAsia" w:ascii="宋体" w:hAnsi="宋体" w:cs="仿宋"/>
          <w:color w:val="000000"/>
          <w:szCs w:val="21"/>
        </w:rPr>
        <w:t>修正设计费</w:t>
      </w:r>
      <w:r>
        <w:rPr>
          <w:rFonts w:hint="eastAsia" w:ascii="宋体" w:hAnsi="宋体" w:cs="仿宋_GB2312"/>
          <w:color w:val="000000"/>
          <w:szCs w:val="21"/>
          <w:lang w:val="zh-CN"/>
        </w:rPr>
        <w:t>在工程审计完成后付清。</w:t>
      </w:r>
    </w:p>
    <w:p>
      <w:pPr>
        <w:pStyle w:val="30"/>
        <w:spacing w:line="420" w:lineRule="exact"/>
        <w:ind w:left="420" w:firstLine="0" w:firstLineChars="0"/>
        <w:rPr>
          <w:rFonts w:ascii="宋体" w:hAnsi="宋体"/>
          <w:color w:val="auto"/>
          <w:szCs w:val="21"/>
          <w:lang w:val="zh-CN"/>
        </w:rPr>
      </w:pPr>
      <w:r>
        <w:rPr>
          <w:rFonts w:hint="eastAsia" w:ascii="宋体" w:hAnsi="宋体"/>
          <w:color w:val="auto"/>
          <w:szCs w:val="21"/>
          <w:lang w:val="zh-CN"/>
        </w:rPr>
        <w:t>设计合同价需根据不同阶段审定的工程造价进行调整，（且不得突破中标价）。</w:t>
      </w:r>
    </w:p>
    <w:p>
      <w:pPr>
        <w:autoSpaceDE w:val="0"/>
        <w:autoSpaceDN w:val="0"/>
        <w:adjustRightInd w:val="0"/>
        <w:spacing w:line="420" w:lineRule="exact"/>
        <w:ind w:firstLine="525" w:firstLineChars="250"/>
        <w:rPr>
          <w:rFonts w:ascii="宋体" w:hAnsi="宋体" w:cs="仿宋_GB2312"/>
          <w:color w:val="auto"/>
          <w:szCs w:val="21"/>
          <w:lang w:val="zh-CN"/>
        </w:rPr>
      </w:pPr>
      <w:r>
        <w:rPr>
          <w:rFonts w:hint="eastAsia" w:ascii="宋体" w:hAnsi="宋体" w:cs="仿宋_GB2312"/>
          <w:color w:val="auto"/>
          <w:szCs w:val="21"/>
          <w:lang w:val="zh-CN"/>
        </w:rPr>
        <w:t>备注：基本设计收费参考《浙江省建设工程其他费用定额（2018版）》，结算时已实施部分施工项目，按审定的施工标底价（不含预备费）为工程设计收费计费额；开标二年内未实施部分施工项目按初步设计概算中的建安费为工程设计收费计费额，八折结算。</w:t>
      </w:r>
    </w:p>
    <w:p>
      <w:pPr>
        <w:autoSpaceDE w:val="0"/>
        <w:autoSpaceDN w:val="0"/>
        <w:adjustRightInd w:val="0"/>
        <w:spacing w:line="420" w:lineRule="exact"/>
        <w:ind w:firstLine="525" w:firstLineChars="250"/>
        <w:rPr>
          <w:rFonts w:ascii="宋体" w:hAnsi="宋体" w:cs="仿宋_GB2312"/>
          <w:color w:val="auto"/>
          <w:szCs w:val="21"/>
          <w:lang w:val="zh-CN"/>
        </w:rPr>
      </w:pPr>
      <w:r>
        <w:rPr>
          <w:rFonts w:hint="eastAsia" w:ascii="宋体" w:hAnsi="宋体" w:cs="仿宋_GB2312"/>
          <w:color w:val="auto"/>
          <w:szCs w:val="21"/>
          <w:lang w:val="zh-CN"/>
        </w:rPr>
        <w:t>【基本设计收费＝工程设计收费基价×专业调整系数（1.0）×工程复杂程度调整系数（0.85）×附加调整系数（1.0）】</w:t>
      </w:r>
    </w:p>
    <w:p>
      <w:pPr>
        <w:autoSpaceDE w:val="0"/>
        <w:autoSpaceDN w:val="0"/>
        <w:adjustRightInd w:val="0"/>
        <w:spacing w:line="420" w:lineRule="exact"/>
        <w:ind w:firstLine="525" w:firstLineChars="250"/>
        <w:rPr>
          <w:rFonts w:ascii="宋体" w:hAnsi="宋体" w:cs="仿宋_GB2312"/>
          <w:color w:val="auto"/>
          <w:szCs w:val="21"/>
          <w:lang w:val="zh-CN"/>
        </w:rPr>
      </w:pPr>
      <w:r>
        <w:rPr>
          <w:rFonts w:hint="eastAsia" w:ascii="宋体" w:hAnsi="宋体" w:cs="仿宋_GB2312"/>
          <w:color w:val="auto"/>
          <w:szCs w:val="21"/>
          <w:lang w:val="zh-CN"/>
        </w:rPr>
        <w:t>2．各阶段设计成果提交时间：从合同签订之日起计算。从合同签订后20天内完成方案设计；方案设计确定后25天内完成初步设计（包括工程经济分析、工程概算）并通过评审；初步设计评审通过后45天内完成所有施工图设计，具体根据甲方要求和工程进度提交。不包括招标人对方案、施工图交流、审查、评审的时间。（根据任务实际情况招标人有权作出相应调整）。</w:t>
      </w:r>
    </w:p>
    <w:p>
      <w:pPr>
        <w:autoSpaceDE w:val="0"/>
        <w:autoSpaceDN w:val="0"/>
        <w:adjustRightInd w:val="0"/>
        <w:spacing w:line="420" w:lineRule="exact"/>
        <w:ind w:firstLine="525" w:firstLineChars="250"/>
        <w:rPr>
          <w:rFonts w:ascii="宋体" w:hAnsi="宋体" w:cs="仿宋_GB2312"/>
          <w:color w:val="000000"/>
          <w:szCs w:val="21"/>
        </w:rPr>
      </w:pPr>
      <w:r>
        <w:rPr>
          <w:rFonts w:hint="eastAsia" w:ascii="宋体" w:hAnsi="宋体" w:cs="仿宋_GB2312"/>
          <w:color w:val="000000"/>
          <w:szCs w:val="21"/>
          <w:lang w:val="zh-CN"/>
        </w:rPr>
        <w:t>3．设计单位应向招标人交付的设计资料及文件包括：修建性设计方案（不少于一式八份）、修改完善后的修建性设计方案（不少于一式八份）、提交市规管委审议的修建性设计方案（份数按规管委要求）；如招标人要求，还应免费提供对比方案文本（份数按规管委要求）、初步设计文件（含概算，不少于一式八份）、修改完善后的初步设计文件报批本（份数按发改委要求），施工图设计文件（不少于一式八份）、修改完善后的施工图设计文件报批本（不少于一式八份）。设计单位在完成所有设计后，需向招标人提供设计成果的电子光盘（CAD）一份（不加密，包含所有设计内容）、同时提供完整的前期资料，并配合完成图审。</w:t>
      </w:r>
      <w:r>
        <w:rPr>
          <w:rFonts w:hint="eastAsia" w:ascii="宋体" w:hAnsi="宋体" w:cs="仿宋_GB2312"/>
          <w:color w:val="000000"/>
          <w:szCs w:val="21"/>
        </w:rPr>
        <w:t xml:space="preserve"> </w:t>
      </w:r>
    </w:p>
    <w:p>
      <w:pPr>
        <w:autoSpaceDE w:val="0"/>
        <w:autoSpaceDN w:val="0"/>
        <w:spacing w:line="420" w:lineRule="exact"/>
        <w:rPr>
          <w:rFonts w:ascii="宋体" w:hAnsi="宋体" w:cs="仿宋_GB2312"/>
          <w:b/>
          <w:bCs/>
          <w:color w:val="000000"/>
          <w:sz w:val="24"/>
          <w:lang w:val="zh-CN"/>
        </w:rPr>
      </w:pPr>
      <w:r>
        <w:rPr>
          <w:rFonts w:hint="eastAsia" w:ascii="宋体" w:hAnsi="宋体" w:cs="仿宋_GB2312"/>
          <w:b/>
          <w:bCs/>
          <w:color w:val="000000"/>
          <w:sz w:val="24"/>
          <w:lang w:val="zh-CN"/>
        </w:rPr>
        <w:t>三、</w:t>
      </w:r>
      <w:r>
        <w:rPr>
          <w:rFonts w:hint="eastAsia" w:ascii="宋体" w:hAnsi="宋体" w:cs="仿宋_GB2312"/>
          <w:b/>
          <w:bCs/>
          <w:sz w:val="24"/>
          <w:lang w:val="zh-CN"/>
        </w:rPr>
        <w:t>违约责任</w:t>
      </w:r>
    </w:p>
    <w:p>
      <w:pPr>
        <w:kinsoku w:val="0"/>
        <w:autoSpaceDE w:val="0"/>
        <w:autoSpaceDN w:val="0"/>
        <w:spacing w:line="400" w:lineRule="exact"/>
        <w:ind w:firstLine="525" w:firstLineChars="250"/>
        <w:textAlignment w:val="baseline"/>
        <w:rPr>
          <w:rFonts w:ascii="宋体" w:hAnsi="宋体" w:cs="仿宋_GB2312"/>
          <w:color w:val="000000"/>
          <w:szCs w:val="21"/>
          <w:lang w:val="zh-CN"/>
        </w:rPr>
      </w:pPr>
      <w:r>
        <w:rPr>
          <w:rFonts w:hint="eastAsia" w:ascii="宋体" w:hAnsi="宋体" w:cs="仿宋_GB2312"/>
          <w:color w:val="000000"/>
          <w:szCs w:val="21"/>
          <w:lang w:val="zh-CN"/>
        </w:rPr>
        <w:t>1．设计人对设计资料及文件出现的遗漏或错误负责修改或补充并承担以下责任：</w:t>
      </w:r>
    </w:p>
    <w:p>
      <w:pPr>
        <w:kinsoku w:val="0"/>
        <w:autoSpaceDE w:val="0"/>
        <w:autoSpaceDN w:val="0"/>
        <w:spacing w:line="400" w:lineRule="exact"/>
        <w:ind w:firstLine="525" w:firstLineChars="250"/>
        <w:textAlignment w:val="baseline"/>
        <w:rPr>
          <w:rFonts w:ascii="宋体" w:hAnsi="宋体" w:cs="仿宋_GB2312"/>
          <w:color w:val="000000"/>
          <w:szCs w:val="21"/>
          <w:lang w:val="zh-CN"/>
        </w:rPr>
      </w:pPr>
      <w:r>
        <w:rPr>
          <w:rFonts w:ascii="宋体" w:hAnsi="宋体" w:cs="仿宋_GB2312"/>
          <w:color w:val="000000"/>
          <w:szCs w:val="21"/>
          <w:lang w:val="zh-CN"/>
        </w:rPr>
        <w:t>①</w:t>
      </w:r>
      <w:r>
        <w:rPr>
          <w:rFonts w:hint="eastAsia" w:ascii="宋体" w:hAnsi="宋体" w:cs="仿宋_GB2312"/>
          <w:color w:val="000000"/>
          <w:szCs w:val="21"/>
          <w:lang w:val="zh-CN"/>
        </w:rPr>
        <w:t>由于设计人员的失误造成工程质量事故损失，设计人除负责采取补救措施外，应免收直接损失部分的设计费。</w:t>
      </w:r>
    </w:p>
    <w:p>
      <w:pPr>
        <w:kinsoku w:val="0"/>
        <w:autoSpaceDE w:val="0"/>
        <w:autoSpaceDN w:val="0"/>
        <w:spacing w:line="400" w:lineRule="exact"/>
        <w:ind w:firstLine="525" w:firstLineChars="250"/>
        <w:textAlignment w:val="baseline"/>
        <w:rPr>
          <w:rFonts w:ascii="宋体" w:hAnsi="宋体" w:cs="仿宋_GB2312"/>
          <w:color w:val="000000"/>
          <w:szCs w:val="21"/>
          <w:lang w:val="zh-CN"/>
        </w:rPr>
      </w:pPr>
      <w:r>
        <w:rPr>
          <w:rFonts w:ascii="宋体" w:hAnsi="宋体" w:cs="仿宋_GB2312"/>
          <w:color w:val="000000"/>
          <w:szCs w:val="21"/>
          <w:lang w:val="zh-CN"/>
        </w:rPr>
        <w:t>②</w:t>
      </w:r>
      <w:r>
        <w:rPr>
          <w:rFonts w:hint="eastAsia" w:ascii="宋体" w:hAnsi="宋体" w:cs="仿宋_GB2312"/>
          <w:color w:val="000000"/>
          <w:szCs w:val="21"/>
          <w:lang w:val="zh-CN"/>
        </w:rPr>
        <w:t>损失严重的根据损失的程度和设计人责任大小向发包人支付赔偿金，赔偿金按国家有关规定。</w:t>
      </w:r>
    </w:p>
    <w:p>
      <w:pPr>
        <w:spacing w:line="360" w:lineRule="auto"/>
        <w:ind w:firstLine="420" w:firstLineChars="200"/>
        <w:rPr>
          <w:rFonts w:ascii="宋体" w:hAnsi="宋体" w:cs="仿宋_GB2312"/>
          <w:color w:val="000000"/>
          <w:szCs w:val="21"/>
          <w:lang w:val="zh-CN"/>
        </w:rPr>
      </w:pPr>
      <w:r>
        <w:rPr>
          <w:rFonts w:hint="eastAsia" w:ascii="宋体" w:hAnsi="宋体" w:cs="仿宋_GB2312"/>
          <w:color w:val="000000"/>
          <w:szCs w:val="21"/>
          <w:lang w:val="zh-CN"/>
        </w:rPr>
        <w:t>③因设计自身原因引起的设计资料及文件遗漏错误，导致累积工程造价增加超过施工合同价的0.5%以上，按（累积增加工程造价÷施工合同价）×设计合同价扣除设计费。</w:t>
      </w:r>
    </w:p>
    <w:p>
      <w:pPr>
        <w:autoSpaceDE w:val="0"/>
        <w:autoSpaceDN w:val="0"/>
        <w:spacing w:line="420" w:lineRule="exact"/>
        <w:ind w:firstLine="420" w:firstLineChars="200"/>
        <w:rPr>
          <w:rFonts w:ascii="宋体" w:hAnsi="宋体" w:cs="仿宋_GB2312"/>
          <w:color w:val="000000"/>
          <w:szCs w:val="21"/>
          <w:lang w:val="zh-CN"/>
        </w:rPr>
      </w:pPr>
      <w:r>
        <w:rPr>
          <w:rFonts w:hint="eastAsia" w:ascii="宋体" w:hAnsi="宋体" w:cs="仿宋_GB2312"/>
          <w:color w:val="000000"/>
          <w:szCs w:val="21"/>
          <w:lang w:val="zh-CN"/>
        </w:rPr>
        <w:t>2．由于设计人自身原因，延误了按本合同规定的设计资料及设计文件的交付时间，每延迟一天，减设计费50000元，延迟30天以上的，发包人可以解除合同，要求设计人全额返还已付设计费，并承担全部违约责任。</w:t>
      </w:r>
    </w:p>
    <w:p>
      <w:pPr>
        <w:autoSpaceDE w:val="0"/>
        <w:autoSpaceDN w:val="0"/>
        <w:spacing w:line="420" w:lineRule="exact"/>
        <w:ind w:firstLine="420" w:firstLineChars="200"/>
        <w:rPr>
          <w:rFonts w:ascii="宋体" w:hAnsi="宋体" w:cs="仿宋_GB2312"/>
          <w:color w:val="000000"/>
          <w:szCs w:val="21"/>
          <w:lang w:val="zh-CN"/>
        </w:rPr>
      </w:pPr>
      <w:r>
        <w:rPr>
          <w:rFonts w:hint="eastAsia" w:ascii="宋体" w:hAnsi="宋体" w:cs="仿宋_GB2312"/>
          <w:color w:val="000000"/>
          <w:szCs w:val="21"/>
          <w:lang w:val="zh-CN"/>
        </w:rPr>
        <w:t>3.乙方未按合同约定提供组织保证方面服务，甲方有权要求乙方整改，若乙方未按甲方要求整改的，乙方应向甲方支付违约金5万元；累计发生3次（含）以上的，甲方有权解除本合同，乙方承担全部违约责任。</w:t>
      </w:r>
    </w:p>
    <w:p>
      <w:pPr>
        <w:autoSpaceDE w:val="0"/>
        <w:autoSpaceDN w:val="0"/>
        <w:spacing w:line="420" w:lineRule="exact"/>
        <w:ind w:firstLine="420" w:firstLineChars="200"/>
        <w:rPr>
          <w:rFonts w:ascii="宋体" w:hAnsi="宋体" w:cs="仿宋_GB2312"/>
          <w:color w:val="000000"/>
          <w:szCs w:val="21"/>
          <w:lang w:val="zh-CN"/>
        </w:rPr>
      </w:pPr>
      <w:r>
        <w:rPr>
          <w:rFonts w:hint="eastAsia" w:ascii="宋体" w:hAnsi="宋体" w:cs="仿宋_GB2312"/>
          <w:color w:val="000000"/>
          <w:szCs w:val="21"/>
          <w:lang w:val="zh-CN"/>
        </w:rPr>
        <w:t>4.合同生效后，乙方不按合同规定履行职责的，甲方有权要求整改，若乙方未按甲方要求整改的，乙方应向甲方支付违约金5万元；累计发生3次（含）以上的，甲方有权终止或解除本合同，乙方承担全部违约责任。</w:t>
      </w:r>
    </w:p>
    <w:p>
      <w:pPr>
        <w:autoSpaceDE w:val="0"/>
        <w:autoSpaceDN w:val="0"/>
        <w:spacing w:line="420" w:lineRule="exact"/>
        <w:ind w:firstLine="420" w:firstLineChars="200"/>
        <w:rPr>
          <w:rFonts w:ascii="宋体" w:hAnsi="宋体" w:cs="仿宋_GB2312"/>
          <w:color w:val="000000"/>
          <w:szCs w:val="21"/>
          <w:lang w:val="zh-CN"/>
        </w:rPr>
      </w:pPr>
      <w:r>
        <w:rPr>
          <w:rFonts w:hint="eastAsia" w:ascii="宋体" w:hAnsi="宋体" w:cs="仿宋_GB2312"/>
          <w:color w:val="000000"/>
          <w:szCs w:val="21"/>
          <w:lang w:val="zh-CN"/>
        </w:rPr>
        <w:t>5.若因乙方原因导致提交的设计成果文件无法通过甲方组织的设计审查，甲方有权发出如下指令，乙方必须遵照执行。</w:t>
      </w:r>
    </w:p>
    <w:p>
      <w:pPr>
        <w:autoSpaceDE w:val="0"/>
        <w:autoSpaceDN w:val="0"/>
        <w:spacing w:line="420" w:lineRule="exact"/>
        <w:ind w:firstLine="420" w:firstLineChars="200"/>
        <w:rPr>
          <w:rFonts w:ascii="宋体" w:hAnsi="宋体" w:cs="仿宋_GB2312"/>
          <w:color w:val="000000"/>
          <w:szCs w:val="21"/>
          <w:lang w:val="zh-CN"/>
        </w:rPr>
      </w:pPr>
      <w:r>
        <w:rPr>
          <w:rFonts w:hint="eastAsia" w:ascii="宋体" w:hAnsi="宋体" w:cs="仿宋_GB2312"/>
          <w:color w:val="000000"/>
          <w:szCs w:val="21"/>
          <w:lang w:val="zh-CN"/>
        </w:rPr>
        <w:t>（1）对不合格部分进行重新设计，由此引起的费用增加和工期延误由乙方自行负责；</w:t>
      </w:r>
    </w:p>
    <w:p>
      <w:pPr>
        <w:autoSpaceDE w:val="0"/>
        <w:autoSpaceDN w:val="0"/>
        <w:spacing w:line="420" w:lineRule="exact"/>
        <w:ind w:firstLine="420" w:firstLineChars="200"/>
        <w:rPr>
          <w:rFonts w:ascii="宋体" w:hAnsi="宋体" w:cs="仿宋_GB2312"/>
          <w:color w:val="000000"/>
          <w:szCs w:val="21"/>
          <w:lang w:val="zh-CN"/>
        </w:rPr>
      </w:pPr>
      <w:r>
        <w:rPr>
          <w:rFonts w:hint="eastAsia" w:ascii="宋体" w:hAnsi="宋体" w:cs="仿宋_GB2312"/>
          <w:color w:val="000000"/>
          <w:szCs w:val="21"/>
          <w:lang w:val="zh-CN"/>
        </w:rPr>
        <w:t>（2）在乙方重新设计或修改设计仍未能通过设计审查的情况下，甲方可以解除该不合格部分的设计合同并指定分包给其他设计单位，并扣除乙方合同总价中此部分的设计费用，且乙方应按合同总价款的10%向甲方支付违约金。</w:t>
      </w:r>
    </w:p>
    <w:p>
      <w:pPr>
        <w:autoSpaceDE w:val="0"/>
        <w:autoSpaceDN w:val="0"/>
        <w:spacing w:line="420" w:lineRule="exact"/>
        <w:ind w:firstLine="420" w:firstLineChars="200"/>
        <w:rPr>
          <w:rFonts w:ascii="宋体" w:hAnsi="宋体" w:cs="仿宋_GB2312"/>
          <w:color w:val="000000"/>
          <w:szCs w:val="21"/>
          <w:lang w:val="zh-CN"/>
        </w:rPr>
      </w:pPr>
      <w:r>
        <w:rPr>
          <w:rFonts w:hint="eastAsia" w:ascii="宋体" w:hAnsi="宋体" w:cs="仿宋_GB2312"/>
          <w:color w:val="000000"/>
          <w:szCs w:val="21"/>
          <w:lang w:val="zh-CN"/>
        </w:rPr>
        <w:t>无论甲方采用（1）或（2）的解决方案，甲方有权视质量情况给予乙方书面警告、通报批评的处罚，违约金可从设计费或履约保证金中予以扣除。</w:t>
      </w:r>
    </w:p>
    <w:p>
      <w:pPr>
        <w:autoSpaceDE w:val="0"/>
        <w:autoSpaceDN w:val="0"/>
        <w:spacing w:line="420" w:lineRule="exact"/>
        <w:ind w:firstLine="420" w:firstLineChars="200"/>
        <w:rPr>
          <w:rFonts w:ascii="宋体" w:hAnsi="宋体" w:cs="仿宋_GB2312"/>
          <w:color w:val="000000"/>
          <w:szCs w:val="21"/>
          <w:lang w:val="zh-CN"/>
        </w:rPr>
      </w:pPr>
      <w:r>
        <w:rPr>
          <w:rFonts w:hint="eastAsia" w:ascii="宋体" w:hAnsi="宋体" w:cs="仿宋_GB2312"/>
          <w:color w:val="000000"/>
          <w:szCs w:val="21"/>
          <w:lang w:val="zh-CN"/>
        </w:rPr>
        <w:t>6.设计人员的服务到位率为100%，未达到本款规定的到位率的，乙方应承担违约责任。设计人员在接到甲方指令后应在24小时内响应，超出上述时间响应或未响应的视为乙方违约，违约金标准为合同总价的3‰/次。</w:t>
      </w:r>
    </w:p>
    <w:p>
      <w:pPr>
        <w:autoSpaceDE w:val="0"/>
        <w:autoSpaceDN w:val="0"/>
        <w:spacing w:line="420" w:lineRule="exact"/>
        <w:ind w:firstLine="420" w:firstLineChars="200"/>
        <w:rPr>
          <w:rFonts w:ascii="宋体" w:hAnsi="宋体" w:cs="仿宋_GB2312"/>
          <w:color w:val="000000"/>
          <w:szCs w:val="21"/>
          <w:lang w:val="zh-CN"/>
        </w:rPr>
      </w:pPr>
      <w:r>
        <w:rPr>
          <w:rFonts w:hint="eastAsia" w:ascii="宋体" w:hAnsi="宋体" w:cs="仿宋_GB2312"/>
          <w:color w:val="000000"/>
          <w:szCs w:val="21"/>
          <w:lang w:val="zh-CN"/>
        </w:rPr>
        <w:t>7.乙方人员应保持相对稳定，在项目实施期间原则上不能更换，发生下列情形之一的，乙方可以更换：</w:t>
      </w:r>
    </w:p>
    <w:p>
      <w:pPr>
        <w:autoSpaceDE w:val="0"/>
        <w:autoSpaceDN w:val="0"/>
        <w:spacing w:line="420" w:lineRule="exact"/>
        <w:ind w:firstLine="420" w:firstLineChars="200"/>
        <w:rPr>
          <w:rFonts w:ascii="宋体" w:hAnsi="宋体" w:cs="仿宋_GB2312"/>
          <w:color w:val="000000"/>
          <w:szCs w:val="21"/>
          <w:lang w:val="zh-CN"/>
        </w:rPr>
      </w:pPr>
      <w:r>
        <w:rPr>
          <w:rFonts w:hint="eastAsia" w:ascii="宋体" w:hAnsi="宋体" w:cs="仿宋_GB2312"/>
          <w:color w:val="000000"/>
          <w:szCs w:val="21"/>
          <w:lang w:val="zh-CN"/>
        </w:rPr>
        <w:t>1）因重大疾病住院治疗、部分或全部丧失劳动能力或民事行为能力的。</w:t>
      </w:r>
    </w:p>
    <w:p>
      <w:pPr>
        <w:autoSpaceDE w:val="0"/>
        <w:autoSpaceDN w:val="0"/>
        <w:spacing w:line="420" w:lineRule="exact"/>
        <w:ind w:firstLine="420" w:firstLineChars="200"/>
        <w:rPr>
          <w:rFonts w:ascii="宋体" w:hAnsi="宋体" w:cs="仿宋_GB2312"/>
          <w:color w:val="000000"/>
          <w:szCs w:val="21"/>
          <w:lang w:val="zh-CN"/>
        </w:rPr>
      </w:pPr>
      <w:r>
        <w:rPr>
          <w:rFonts w:hint="eastAsia" w:ascii="宋体" w:hAnsi="宋体" w:cs="仿宋_GB2312"/>
          <w:color w:val="000000"/>
          <w:szCs w:val="21"/>
          <w:lang w:val="zh-CN"/>
        </w:rPr>
        <w:t>2）因被单位解除、终止劳动合同关系的。</w:t>
      </w:r>
    </w:p>
    <w:p>
      <w:pPr>
        <w:autoSpaceDE w:val="0"/>
        <w:autoSpaceDN w:val="0"/>
        <w:spacing w:line="420" w:lineRule="exact"/>
        <w:ind w:firstLine="420" w:firstLineChars="200"/>
        <w:rPr>
          <w:rFonts w:ascii="宋体" w:hAnsi="宋体" w:cs="仿宋_GB2312"/>
          <w:color w:val="000000"/>
          <w:szCs w:val="21"/>
          <w:lang w:val="zh-CN"/>
        </w:rPr>
      </w:pPr>
      <w:r>
        <w:rPr>
          <w:rFonts w:hint="eastAsia" w:ascii="宋体" w:hAnsi="宋体" w:cs="仿宋_GB2312"/>
          <w:color w:val="000000"/>
          <w:szCs w:val="21"/>
          <w:lang w:val="zh-CN"/>
        </w:rPr>
        <w:t>3）因被责令停止执业、吊销资格，被羁押或判刑的。</w:t>
      </w:r>
    </w:p>
    <w:p>
      <w:pPr>
        <w:autoSpaceDE w:val="0"/>
        <w:autoSpaceDN w:val="0"/>
        <w:spacing w:line="420" w:lineRule="exact"/>
        <w:ind w:firstLine="420" w:firstLineChars="200"/>
        <w:rPr>
          <w:rFonts w:ascii="宋体" w:hAnsi="宋体" w:cs="仿宋_GB2312"/>
          <w:color w:val="000000"/>
          <w:szCs w:val="21"/>
          <w:lang w:val="zh-CN"/>
        </w:rPr>
      </w:pPr>
      <w:r>
        <w:rPr>
          <w:rFonts w:hint="eastAsia" w:ascii="宋体" w:hAnsi="宋体" w:cs="仿宋_GB2312"/>
          <w:color w:val="000000"/>
          <w:szCs w:val="21"/>
          <w:lang w:val="zh-CN"/>
        </w:rPr>
        <w:t>以上更换乙方均须提供相关部门或单位的证明材料，除上述情形外，如更换需甲方审批同意，且更换人员资历水平不得低于投标人员，同时支付违约金。设计项目负责人更换违约金为50万元/人次，专业负责人更换违约金为30万元/人次。</w:t>
      </w:r>
    </w:p>
    <w:p>
      <w:pPr>
        <w:autoSpaceDE w:val="0"/>
        <w:autoSpaceDN w:val="0"/>
        <w:spacing w:line="420" w:lineRule="exact"/>
        <w:ind w:firstLine="420" w:firstLineChars="200"/>
        <w:rPr>
          <w:rFonts w:ascii="宋体" w:hAnsi="宋体" w:cs="仿宋_GB2312"/>
          <w:color w:val="000000"/>
          <w:szCs w:val="21"/>
          <w:lang w:val="zh-CN"/>
        </w:rPr>
      </w:pPr>
      <w:r>
        <w:rPr>
          <w:rFonts w:hint="eastAsia" w:ascii="宋体" w:hAnsi="宋体" w:cs="仿宋_GB2312"/>
          <w:color w:val="000000"/>
          <w:szCs w:val="21"/>
          <w:lang w:val="zh-CN"/>
        </w:rPr>
        <w:t>8.合同生效后，乙方如无故要求中止或解除合同，乙方应按合同总价款的20%向甲方支付违约金并赔偿甲方因此发生的全部损失（赔偿金不超过合同总价）。</w:t>
      </w:r>
    </w:p>
    <w:p>
      <w:pPr>
        <w:autoSpaceDE w:val="0"/>
        <w:autoSpaceDN w:val="0"/>
        <w:spacing w:line="420" w:lineRule="exact"/>
        <w:ind w:firstLine="420" w:firstLineChars="200"/>
        <w:rPr>
          <w:rFonts w:ascii="宋体" w:hAnsi="宋体" w:cs="仿宋_GB2312"/>
          <w:color w:val="000000"/>
          <w:szCs w:val="21"/>
          <w:lang w:val="zh-CN"/>
        </w:rPr>
      </w:pPr>
      <w:r>
        <w:rPr>
          <w:rFonts w:hint="eastAsia" w:ascii="宋体" w:hAnsi="宋体" w:cs="仿宋_GB2312"/>
          <w:color w:val="000000"/>
          <w:szCs w:val="21"/>
          <w:lang w:val="zh-CN"/>
        </w:rPr>
        <w:t>9.因乙方违约致本合同终止或解除的，乙方应按合同总价款的20%向甲方支付违约金，若因此造成的损失包括甲方重新招标费用、延误工期、延误建设等费用，超过约定违约金的，乙方应另行赔偿（赔偿金不超过合同总价）。</w:t>
      </w:r>
    </w:p>
    <w:p>
      <w:pPr>
        <w:autoSpaceDE w:val="0"/>
        <w:autoSpaceDN w:val="0"/>
        <w:spacing w:line="420" w:lineRule="exact"/>
        <w:ind w:firstLine="482" w:firstLineChars="200"/>
        <w:rPr>
          <w:rFonts w:ascii="宋体" w:hAnsi="宋体" w:cs="仿宋_GB2312"/>
          <w:b/>
          <w:bCs/>
          <w:color w:val="000000"/>
          <w:sz w:val="24"/>
          <w:lang w:val="zh-CN"/>
        </w:rPr>
      </w:pPr>
      <w:r>
        <w:rPr>
          <w:rFonts w:hint="eastAsia" w:ascii="宋体" w:hAnsi="宋体" w:cs="仿宋_GB2312"/>
          <w:b/>
          <w:bCs/>
          <w:color w:val="000000"/>
          <w:sz w:val="24"/>
          <w:lang w:val="zh-CN"/>
        </w:rPr>
        <w:t>四、其它</w:t>
      </w:r>
    </w:p>
    <w:p>
      <w:pPr>
        <w:autoSpaceDE w:val="0"/>
        <w:autoSpaceDN w:val="0"/>
        <w:spacing w:line="420" w:lineRule="exact"/>
        <w:ind w:firstLine="420" w:firstLineChars="200"/>
        <w:rPr>
          <w:rFonts w:ascii="宋体"/>
          <w:szCs w:val="21"/>
          <w:lang w:val="zh-CN"/>
        </w:rPr>
      </w:pPr>
      <w:r>
        <w:rPr>
          <w:rFonts w:hint="eastAsia" w:ascii="宋体" w:hAnsi="宋体" w:cs="仿宋_GB2312"/>
          <w:color w:val="000000"/>
          <w:szCs w:val="21"/>
          <w:lang w:val="zh-CN"/>
        </w:rPr>
        <w:t>1．本工程设计资料及文件中，建筑材料、建筑构配件和设备，应当注明其规格、型号、性能等技术指标，设计人不得指定</w:t>
      </w:r>
      <w:r>
        <w:rPr>
          <w:rFonts w:hint="eastAsia" w:ascii="宋体" w:hAnsi="宋体" w:cs="仿宋_GB2312"/>
          <w:szCs w:val="21"/>
          <w:lang w:val="zh-CN"/>
        </w:rPr>
        <w:t>生产厂、供应商。</w:t>
      </w:r>
    </w:p>
    <w:p>
      <w:pPr>
        <w:autoSpaceDE w:val="0"/>
        <w:autoSpaceDN w:val="0"/>
        <w:spacing w:line="420" w:lineRule="exact"/>
        <w:ind w:firstLine="420" w:firstLineChars="200"/>
        <w:rPr>
          <w:rFonts w:ascii="宋体"/>
          <w:szCs w:val="21"/>
          <w:lang w:val="zh-CN"/>
        </w:rPr>
      </w:pPr>
      <w:r>
        <w:rPr>
          <w:rFonts w:hint="eastAsia" w:ascii="宋体" w:hAnsi="宋体" w:cs="仿宋_GB2312"/>
          <w:szCs w:val="21"/>
          <w:lang w:val="zh-CN"/>
        </w:rPr>
        <w:t>2．本工程一经中标，由中标单位设计，不得转包或变相转包。</w:t>
      </w:r>
    </w:p>
    <w:p>
      <w:pPr>
        <w:kinsoku w:val="0"/>
        <w:autoSpaceDE w:val="0"/>
        <w:autoSpaceDN w:val="0"/>
        <w:spacing w:line="420" w:lineRule="exact"/>
        <w:ind w:firstLine="420" w:firstLineChars="200"/>
        <w:textAlignment w:val="baseline"/>
        <w:rPr>
          <w:rFonts w:ascii="宋体"/>
          <w:szCs w:val="21"/>
          <w:lang w:val="zh-CN"/>
        </w:rPr>
      </w:pPr>
      <w:r>
        <w:rPr>
          <w:rFonts w:hint="eastAsia" w:ascii="宋体" w:hAnsi="宋体" w:cs="仿宋_GB2312"/>
          <w:szCs w:val="21"/>
          <w:lang w:val="zh-CN"/>
        </w:rPr>
        <w:t>3．合同发生争议或由于不可抗力因素致使合同无法履行时，双方当事人应及时协商解决，协商不成时，双方当事人可提请向项目所在地人民法院起诉。</w:t>
      </w:r>
    </w:p>
    <w:p>
      <w:pPr>
        <w:autoSpaceDE w:val="0"/>
        <w:autoSpaceDN w:val="0"/>
        <w:spacing w:line="420" w:lineRule="exact"/>
        <w:ind w:firstLine="420" w:firstLineChars="200"/>
        <w:rPr>
          <w:rFonts w:ascii="宋体" w:hAnsi="宋体" w:cs="仿宋_GB2312"/>
          <w:b/>
          <w:color w:val="000000"/>
          <w:szCs w:val="21"/>
          <w:lang w:val="zh-CN"/>
        </w:rPr>
      </w:pPr>
      <w:r>
        <w:rPr>
          <w:rFonts w:hint="eastAsia" w:ascii="宋体" w:hAnsi="宋体" w:cs="仿宋_GB2312"/>
          <w:szCs w:val="21"/>
          <w:lang w:val="zh-CN"/>
        </w:rPr>
        <w:t>4．招标单位因开发建设需要可适当增减本次招标内</w:t>
      </w:r>
      <w:r>
        <w:rPr>
          <w:rFonts w:hint="eastAsia" w:ascii="宋体" w:hAnsi="宋体" w:cs="仿宋_GB2312"/>
          <w:color w:val="000000"/>
          <w:szCs w:val="21"/>
          <w:lang w:val="zh-CN"/>
        </w:rPr>
        <w:t>容，设计费按本次招标口径增减。</w:t>
      </w:r>
    </w:p>
    <w:p>
      <w:pPr>
        <w:autoSpaceDE w:val="0"/>
        <w:autoSpaceDN w:val="0"/>
        <w:adjustRightInd w:val="0"/>
        <w:spacing w:line="420" w:lineRule="exact"/>
        <w:ind w:firstLine="420" w:firstLineChars="200"/>
        <w:rPr>
          <w:rFonts w:ascii="宋体" w:hAnsi="宋体"/>
          <w:color w:val="000000"/>
          <w:szCs w:val="21"/>
        </w:rPr>
      </w:pPr>
      <w:r>
        <w:rPr>
          <w:rFonts w:hint="eastAsia" w:ascii="宋体" w:hAnsi="宋体"/>
          <w:color w:val="000000"/>
          <w:szCs w:val="21"/>
        </w:rPr>
        <w:t>5．若由于甲方原因，合同内的建设项目设计完成后长时间未实施的，并设计规范更新，需重新进行设计的，双方进行协商后处理。</w:t>
      </w:r>
    </w:p>
    <w:p>
      <w:pPr>
        <w:spacing w:after="120" w:line="540" w:lineRule="exact"/>
        <w:rPr>
          <w:b/>
          <w:bCs/>
          <w:color w:val="000000"/>
          <w:kern w:val="44"/>
          <w:sz w:val="32"/>
          <w:szCs w:val="32"/>
        </w:rPr>
        <w:sectPr>
          <w:headerReference r:id="rId4" w:type="first"/>
          <w:headerReference r:id="rId3" w:type="default"/>
          <w:footerReference r:id="rId5" w:type="default"/>
          <w:footerReference r:id="rId6" w:type="even"/>
          <w:pgSz w:w="11906" w:h="16838"/>
          <w:pgMar w:top="1588" w:right="1385" w:bottom="1418" w:left="1701" w:header="851" w:footer="851" w:gutter="0"/>
          <w:pgNumType w:start="0"/>
          <w:cols w:space="720" w:num="1"/>
          <w:titlePg/>
          <w:docGrid w:type="lines" w:linePitch="312" w:charSpace="0"/>
        </w:sectPr>
      </w:pPr>
    </w:p>
    <w:p>
      <w:pPr>
        <w:spacing w:after="120" w:line="540" w:lineRule="exact"/>
        <w:jc w:val="center"/>
        <w:rPr>
          <w:b/>
          <w:bCs/>
          <w:color w:val="auto"/>
          <w:kern w:val="44"/>
          <w:sz w:val="32"/>
          <w:szCs w:val="32"/>
        </w:rPr>
      </w:pPr>
      <w:r>
        <w:rPr>
          <w:rFonts w:hint="eastAsia"/>
          <w:b/>
          <w:bCs/>
          <w:color w:val="auto"/>
          <w:kern w:val="44"/>
          <w:sz w:val="32"/>
          <w:szCs w:val="32"/>
        </w:rPr>
        <w:t>第四章</w:t>
      </w:r>
      <w:bookmarkEnd w:id="16"/>
      <w:bookmarkEnd w:id="17"/>
      <w:r>
        <w:rPr>
          <w:rFonts w:hint="eastAsia"/>
          <w:b/>
          <w:bCs/>
          <w:color w:val="auto"/>
          <w:kern w:val="44"/>
          <w:sz w:val="32"/>
          <w:szCs w:val="32"/>
        </w:rPr>
        <w:t>设计任务书</w:t>
      </w:r>
    </w:p>
    <w:p>
      <w:pPr>
        <w:spacing w:line="360" w:lineRule="auto"/>
        <w:rPr>
          <w:rFonts w:ascii="宋体" w:hAnsi="宋体"/>
          <w:b/>
          <w:bCs/>
          <w:sz w:val="24"/>
        </w:rPr>
      </w:pPr>
      <w:bookmarkStart w:id="18" w:name="_Toc510437764"/>
      <w:r>
        <w:rPr>
          <w:rFonts w:hint="eastAsia" w:ascii="宋体" w:hAnsi="宋体"/>
          <w:b/>
          <w:bCs/>
          <w:sz w:val="24"/>
        </w:rPr>
        <w:t>一、项目概况</w:t>
      </w:r>
    </w:p>
    <w:p>
      <w:pPr>
        <w:spacing w:line="360" w:lineRule="auto"/>
        <w:rPr>
          <w:rFonts w:ascii="宋体" w:hAnsi="宋体"/>
          <w:b/>
          <w:bCs/>
          <w:sz w:val="24"/>
        </w:rPr>
      </w:pPr>
      <w:r>
        <w:rPr>
          <w:rFonts w:hint="eastAsia" w:ascii="宋体" w:hAnsi="宋体"/>
          <w:b/>
          <w:bCs/>
          <w:sz w:val="24"/>
        </w:rPr>
        <w:t>1．项目背景</w:t>
      </w:r>
    </w:p>
    <w:p>
      <w:pPr>
        <w:spacing w:line="360" w:lineRule="auto"/>
        <w:ind w:firstLine="308" w:firstLineChars="147"/>
        <w:rPr>
          <w:rFonts w:ascii="宋体" w:hAnsi="宋体" w:cs="宋体"/>
          <w:bCs/>
          <w:kern w:val="0"/>
          <w:sz w:val="21"/>
          <w:szCs w:val="21"/>
        </w:rPr>
      </w:pPr>
      <w:r>
        <w:rPr>
          <w:rFonts w:hint="eastAsia" w:ascii="宋体" w:hAnsi="宋体" w:cs="宋体"/>
          <w:bCs/>
          <w:color w:val="auto"/>
          <w:kern w:val="0"/>
          <w:sz w:val="21"/>
          <w:szCs w:val="21"/>
        </w:rPr>
        <w:t xml:space="preserve"> 凤林西路（中兴大道—大越路）道路改造工程，道路东起中兴大道，西至大越路，道路等级为城市主干路，全长约6374.544m，道路红线宽45m，总用地面积约215355㎡，沿线桥梁共10座，桥梁面积约</w:t>
      </w:r>
      <w:r>
        <w:rPr>
          <w:rFonts w:hint="eastAsia" w:ascii="宋体" w:hAnsi="宋体" w:cs="宋体"/>
          <w:bCs/>
          <w:color w:val="auto"/>
          <w:kern w:val="0"/>
          <w:sz w:val="21"/>
          <w:szCs w:val="21"/>
          <w:u w:val="single"/>
        </w:rPr>
        <w:t>72530</w:t>
      </w:r>
      <w:r>
        <w:rPr>
          <w:rFonts w:hint="eastAsia" w:ascii="宋体" w:hAnsi="宋体" w:cs="宋体"/>
          <w:bCs/>
          <w:color w:val="auto"/>
          <w:kern w:val="0"/>
          <w:sz w:val="21"/>
          <w:szCs w:val="21"/>
        </w:rPr>
        <w:t>㎡。官渎路与凤林西路交叉口改造面积约18684㎡，凤林西路与曲屯路交叉口改造面积约12875㎡</w:t>
      </w:r>
      <w:r>
        <w:rPr>
          <w:rFonts w:hint="eastAsia" w:ascii="宋体" w:hAnsi="宋体" w:cs="宋体"/>
          <w:bCs/>
          <w:kern w:val="0"/>
          <w:sz w:val="21"/>
          <w:szCs w:val="21"/>
        </w:rPr>
        <w:t>。</w:t>
      </w:r>
    </w:p>
    <w:p>
      <w:pPr>
        <w:spacing w:line="360" w:lineRule="auto"/>
        <w:ind w:firstLine="308" w:firstLineChars="147"/>
        <w:rPr>
          <w:rFonts w:ascii="宋体" w:hAnsi="宋体" w:cs="宋体"/>
          <w:bCs/>
          <w:kern w:val="0"/>
          <w:sz w:val="21"/>
          <w:szCs w:val="21"/>
        </w:rPr>
      </w:pPr>
      <w:r>
        <w:rPr>
          <w:rFonts w:hint="eastAsia" w:ascii="宋体" w:hAnsi="宋体" w:cs="宋体"/>
          <w:bCs/>
          <w:kern w:val="0"/>
          <w:sz w:val="21"/>
          <w:szCs w:val="21"/>
        </w:rPr>
        <w:t>建设内容：主要包括道路工程改造、桥梁工程改造、综合管线工程（给水管道、雨水管道、污水管道、电力土建预埋管道、燃气管道、通信土建预埋管道工程）、绿化工程（含海绵城市设计）及道路附属工程（含交通设施工程、路灯工程）、地下通道（后墅路与凤林西路交叉口）。</w:t>
      </w:r>
    </w:p>
    <w:p>
      <w:pPr>
        <w:spacing w:line="360" w:lineRule="auto"/>
        <w:rPr>
          <w:rFonts w:ascii="宋体" w:hAnsi="宋体"/>
          <w:b/>
          <w:bCs/>
          <w:sz w:val="24"/>
        </w:rPr>
      </w:pPr>
      <w:r>
        <w:rPr>
          <w:rFonts w:hint="eastAsia" w:ascii="宋体" w:hAnsi="宋体"/>
          <w:b/>
          <w:bCs/>
          <w:sz w:val="24"/>
        </w:rPr>
        <w:t>2．本工程招标范围</w:t>
      </w:r>
      <w:bookmarkStart w:id="19" w:name="_Toc436398920"/>
      <w:bookmarkStart w:id="20" w:name="_Toc22931"/>
    </w:p>
    <w:p>
      <w:pPr>
        <w:spacing w:line="360" w:lineRule="auto"/>
        <w:ind w:firstLine="308" w:firstLineChars="147"/>
        <w:rPr>
          <w:rFonts w:ascii="宋体" w:hAnsi="宋体" w:cs="宋体"/>
          <w:kern w:val="0"/>
          <w:sz w:val="21"/>
          <w:szCs w:val="21"/>
          <w:u w:val="single"/>
        </w:rPr>
      </w:pPr>
      <w:r>
        <w:rPr>
          <w:rFonts w:hint="eastAsia" w:ascii="宋体" w:hAnsi="宋体" w:cs="宋体"/>
          <w:kern w:val="0"/>
          <w:sz w:val="21"/>
          <w:szCs w:val="21"/>
          <w:u w:val="single"/>
        </w:rPr>
        <w:t>方案设计（平面总体布置图、鸟瞰图、环境布置图、交通分析图和交通评价、投资估算等）;初步设计（包括扩初、工程经济分析工程概算等）;测绘、勘察及物探、（如有必要）、</w:t>
      </w:r>
      <w:r>
        <w:rPr>
          <w:rFonts w:hint="eastAsia" w:ascii="宋体" w:hAnsi="宋体" w:cs="宋体"/>
          <w:color w:val="auto"/>
          <w:kern w:val="0"/>
          <w:sz w:val="21"/>
          <w:szCs w:val="21"/>
          <w:u w:val="single"/>
        </w:rPr>
        <w:t>路面及桥梁结构承载能力检测</w:t>
      </w:r>
      <w:r>
        <w:rPr>
          <w:rFonts w:hint="eastAsia" w:ascii="宋体" w:hAnsi="宋体" w:cs="宋体"/>
          <w:kern w:val="0"/>
          <w:sz w:val="21"/>
          <w:szCs w:val="21"/>
          <w:u w:val="single"/>
        </w:rPr>
        <w:t>;施工图设计【包括道路工程、地下通道（后墅路与凤林西路交叉口）、桥梁工程、给排水管道工程、照明工程（含泛光照明）、绿化工程等其他市政类专业配套设施、交通和通讯设施（含交通设施工程、标志标线、信号灯、5G通讯）、交通智能化、海绵城市、各配套市政管线、公交停靠站、公共停车位、多杆合一、城市家具等】、以及相关安全设施等方案设计（交叉口需出具交通组织专项方案、施工期间的交通组织设计、交通影响评价）、与设计直接相关的专业技术评审论证、施工期间配合服务及后续服务工作等内容。若无相关专业设计资质的，可委托其他专业设计单位设计，设计费用不再增加。设计费按实结算，上限价按施工中标价（不含预备费）为基准价，且不得突破上限价。不管因何种原因项目规模变动，设计费用不再增加；所有费用均包含在本次设计费报价中（包括且不限于：设计费、勘察费、图纸打印费、设计人员旅差费、住宿费、交通费、评审费、专家费等全部勘察设计）。</w:t>
      </w:r>
    </w:p>
    <w:p>
      <w:pPr>
        <w:spacing w:line="360" w:lineRule="auto"/>
        <w:ind w:firstLine="354" w:firstLineChars="147"/>
        <w:rPr>
          <w:rFonts w:ascii="宋体" w:hAnsi="宋体"/>
          <w:b/>
          <w:bCs/>
          <w:sz w:val="24"/>
        </w:rPr>
      </w:pPr>
      <w:r>
        <w:rPr>
          <w:rFonts w:hint="eastAsia" w:ascii="宋体" w:hAnsi="宋体"/>
          <w:b/>
          <w:bCs/>
          <w:sz w:val="24"/>
        </w:rPr>
        <w:t>二、投标设计技术要求</w:t>
      </w:r>
      <w:bookmarkEnd w:id="19"/>
      <w:bookmarkEnd w:id="20"/>
    </w:p>
    <w:p>
      <w:pPr>
        <w:spacing w:line="360" w:lineRule="auto"/>
        <w:ind w:firstLine="480" w:firstLineChars="200"/>
        <w:rPr>
          <w:rFonts w:ascii="宋体" w:hAnsi="宋体"/>
          <w:sz w:val="21"/>
          <w:szCs w:val="21"/>
        </w:rPr>
      </w:pPr>
      <w:r>
        <w:rPr>
          <w:rFonts w:hint="eastAsia" w:ascii="宋体" w:hAnsi="宋体"/>
          <w:sz w:val="24"/>
          <w:szCs w:val="24"/>
        </w:rPr>
        <w:t>1</w:t>
      </w:r>
      <w:r>
        <w:rPr>
          <w:rFonts w:hint="eastAsia" w:ascii="宋体" w:hAnsi="宋体"/>
          <w:sz w:val="21"/>
          <w:szCs w:val="21"/>
        </w:rPr>
        <w:t>、投标文件要完整，内容、深度要符合规定，文字说明、图纸要准确清晰，整个文件必须经过严格校审；</w:t>
      </w:r>
    </w:p>
    <w:p>
      <w:pPr>
        <w:pStyle w:val="5"/>
        <w:spacing w:line="360" w:lineRule="auto"/>
        <w:ind w:firstLine="420" w:firstLineChars="200"/>
        <w:rPr>
          <w:rFonts w:hAnsi="宋体"/>
          <w:sz w:val="21"/>
          <w:szCs w:val="21"/>
        </w:rPr>
      </w:pPr>
      <w:r>
        <w:rPr>
          <w:rFonts w:hint="eastAsia" w:hAnsi="宋体"/>
          <w:sz w:val="21"/>
          <w:szCs w:val="21"/>
        </w:rPr>
        <w:t>2、设计先进合理，技术安全可靠。</w:t>
      </w:r>
    </w:p>
    <w:p>
      <w:pPr>
        <w:pStyle w:val="5"/>
        <w:spacing w:line="360" w:lineRule="auto"/>
        <w:ind w:firstLine="420" w:firstLineChars="200"/>
        <w:rPr>
          <w:rFonts w:hAnsi="宋体"/>
          <w:sz w:val="21"/>
          <w:szCs w:val="21"/>
        </w:rPr>
      </w:pPr>
      <w:r>
        <w:rPr>
          <w:rFonts w:hint="eastAsia" w:hAnsi="宋体"/>
          <w:sz w:val="21"/>
          <w:szCs w:val="21"/>
        </w:rPr>
        <w:t>3、建筑工艺设计科学合理。</w:t>
      </w:r>
    </w:p>
    <w:p>
      <w:pPr>
        <w:pStyle w:val="5"/>
        <w:spacing w:line="360" w:lineRule="auto"/>
        <w:ind w:firstLine="420" w:firstLineChars="200"/>
        <w:rPr>
          <w:rFonts w:hAnsi="宋体"/>
          <w:sz w:val="21"/>
          <w:szCs w:val="21"/>
        </w:rPr>
      </w:pPr>
      <w:r>
        <w:rPr>
          <w:rFonts w:hint="eastAsia" w:hAnsi="宋体"/>
          <w:sz w:val="21"/>
          <w:szCs w:val="21"/>
        </w:rPr>
        <w:t>4、主要设备先进、实用、可靠，操作管理方便易行。</w:t>
      </w:r>
    </w:p>
    <w:p>
      <w:pPr>
        <w:pStyle w:val="5"/>
        <w:spacing w:line="360" w:lineRule="auto"/>
        <w:ind w:firstLine="420" w:firstLineChars="200"/>
        <w:rPr>
          <w:rFonts w:hAnsi="宋体"/>
          <w:sz w:val="21"/>
          <w:szCs w:val="21"/>
        </w:rPr>
      </w:pPr>
      <w:r>
        <w:rPr>
          <w:rFonts w:hint="eastAsia" w:hAnsi="宋体"/>
          <w:sz w:val="21"/>
          <w:szCs w:val="21"/>
        </w:rPr>
        <w:t>5、正确处理好与现状道路或建筑的过渡衔接关系；</w:t>
      </w:r>
    </w:p>
    <w:p>
      <w:pPr>
        <w:pStyle w:val="5"/>
        <w:spacing w:line="360" w:lineRule="auto"/>
        <w:ind w:firstLine="420" w:firstLineChars="200"/>
        <w:rPr>
          <w:rFonts w:hAnsi="宋体"/>
          <w:sz w:val="21"/>
          <w:szCs w:val="21"/>
        </w:rPr>
      </w:pPr>
      <w:r>
        <w:rPr>
          <w:rFonts w:hint="eastAsia" w:hAnsi="宋体"/>
          <w:sz w:val="21"/>
          <w:szCs w:val="21"/>
        </w:rPr>
        <w:t>6、工程总概算科学准确，工程造价与运行成本经济合理。</w:t>
      </w:r>
    </w:p>
    <w:p>
      <w:pPr>
        <w:pStyle w:val="5"/>
        <w:spacing w:line="360" w:lineRule="auto"/>
        <w:ind w:firstLine="420" w:firstLineChars="200"/>
        <w:rPr>
          <w:rFonts w:hAnsi="宋体"/>
          <w:sz w:val="21"/>
          <w:szCs w:val="21"/>
        </w:rPr>
      </w:pPr>
      <w:r>
        <w:rPr>
          <w:rFonts w:hint="eastAsia" w:hAnsi="宋体"/>
          <w:sz w:val="21"/>
          <w:szCs w:val="21"/>
        </w:rPr>
        <w:t>7、附属设施、人员编制合理。</w:t>
      </w:r>
    </w:p>
    <w:p>
      <w:pPr>
        <w:pStyle w:val="5"/>
        <w:spacing w:line="360" w:lineRule="auto"/>
        <w:ind w:firstLine="420" w:firstLineChars="200"/>
        <w:rPr>
          <w:rFonts w:hAnsi="宋体"/>
          <w:sz w:val="21"/>
          <w:szCs w:val="21"/>
        </w:rPr>
      </w:pPr>
      <w:r>
        <w:rPr>
          <w:rFonts w:hint="eastAsia" w:hAnsi="宋体"/>
          <w:sz w:val="21"/>
          <w:szCs w:val="21"/>
        </w:rPr>
        <w:t>8、保证设计质量、配合工程实施、提供优质服务的措施得力。</w:t>
      </w:r>
    </w:p>
    <w:p>
      <w:pPr>
        <w:tabs>
          <w:tab w:val="left" w:pos="2040"/>
        </w:tabs>
        <w:spacing w:line="360" w:lineRule="auto"/>
        <w:ind w:firstLine="420" w:firstLineChars="200"/>
        <w:jc w:val="left"/>
        <w:rPr>
          <w:rFonts w:ascii="宋体" w:hAnsi="宋体"/>
          <w:sz w:val="21"/>
          <w:szCs w:val="21"/>
        </w:rPr>
      </w:pPr>
      <w:r>
        <w:rPr>
          <w:rFonts w:hint="eastAsia" w:ascii="宋体" w:hAnsi="宋体"/>
          <w:sz w:val="21"/>
          <w:szCs w:val="21"/>
        </w:rPr>
        <w:t>9、在投标文件编制前，应进行必要的调查研究，弄清与工程设计有关的基本条件，收集必要的设计基本资料，进行认真分析。</w:t>
      </w:r>
    </w:p>
    <w:p>
      <w:pPr>
        <w:pStyle w:val="5"/>
        <w:spacing w:line="360" w:lineRule="auto"/>
        <w:ind w:firstLine="420" w:firstLineChars="200"/>
        <w:rPr>
          <w:rFonts w:hAnsi="宋体"/>
          <w:sz w:val="21"/>
          <w:szCs w:val="21"/>
        </w:rPr>
      </w:pPr>
      <w:r>
        <w:rPr>
          <w:rFonts w:hint="eastAsia" w:hAnsi="宋体"/>
          <w:sz w:val="21"/>
          <w:szCs w:val="21"/>
        </w:rPr>
        <w:t>10、设计结果必须符合国家规范和标准及招标人有关要求，并要求在投标书中予以承诺，否则作为废标论处。</w:t>
      </w:r>
    </w:p>
    <w:p>
      <w:pPr>
        <w:pStyle w:val="5"/>
        <w:spacing w:line="360" w:lineRule="auto"/>
        <w:ind w:firstLine="420" w:firstLineChars="200"/>
        <w:rPr>
          <w:rFonts w:hAnsi="宋体"/>
          <w:sz w:val="21"/>
          <w:szCs w:val="21"/>
        </w:rPr>
      </w:pPr>
      <w:r>
        <w:rPr>
          <w:rFonts w:hint="eastAsia" w:hAnsi="宋体"/>
          <w:sz w:val="21"/>
          <w:szCs w:val="21"/>
        </w:rPr>
        <w:t>11、基本资料</w:t>
      </w:r>
    </w:p>
    <w:p>
      <w:pPr>
        <w:pStyle w:val="5"/>
        <w:spacing w:line="360" w:lineRule="auto"/>
        <w:ind w:firstLine="420" w:firstLineChars="200"/>
        <w:rPr>
          <w:rFonts w:hAnsi="宋体"/>
          <w:sz w:val="21"/>
          <w:szCs w:val="21"/>
        </w:rPr>
      </w:pPr>
      <w:r>
        <w:rPr>
          <w:rFonts w:hint="eastAsia" w:hAnsi="宋体"/>
          <w:sz w:val="21"/>
          <w:szCs w:val="21"/>
        </w:rPr>
        <w:t>设计基本资料包括：工程类别、地震烈度、社会资料、水文资料、气象资料、地形资料、水文地质资料、施工条件等。</w:t>
      </w:r>
    </w:p>
    <w:p>
      <w:pPr>
        <w:pStyle w:val="5"/>
        <w:spacing w:line="360" w:lineRule="auto"/>
        <w:ind w:firstLine="420" w:firstLineChars="200"/>
        <w:rPr>
          <w:rFonts w:hAnsi="宋体"/>
          <w:sz w:val="21"/>
          <w:szCs w:val="21"/>
        </w:rPr>
      </w:pPr>
      <w:r>
        <w:rPr>
          <w:rFonts w:hint="eastAsia" w:hAnsi="宋体"/>
          <w:sz w:val="21"/>
          <w:szCs w:val="21"/>
        </w:rPr>
        <w:t>12、工程项目设计总体要求</w:t>
      </w:r>
    </w:p>
    <w:p>
      <w:pPr>
        <w:pStyle w:val="5"/>
        <w:spacing w:line="360" w:lineRule="auto"/>
        <w:ind w:firstLine="420" w:firstLineChars="200"/>
        <w:rPr>
          <w:rFonts w:hAnsi="宋体"/>
          <w:sz w:val="21"/>
          <w:szCs w:val="21"/>
        </w:rPr>
      </w:pPr>
      <w:r>
        <w:rPr>
          <w:rFonts w:hint="eastAsia" w:hAnsi="宋体"/>
          <w:sz w:val="21"/>
          <w:szCs w:val="21"/>
        </w:rPr>
        <w:t>12.1应提供工程重大项目方案优化比选、关键技术措施及主要建筑物布置等技术经济论证工作；</w:t>
      </w:r>
    </w:p>
    <w:p>
      <w:pPr>
        <w:pStyle w:val="5"/>
        <w:spacing w:line="360" w:lineRule="auto"/>
        <w:ind w:firstLine="420" w:firstLineChars="200"/>
        <w:rPr>
          <w:rFonts w:hAnsi="宋体"/>
          <w:sz w:val="21"/>
          <w:szCs w:val="21"/>
        </w:rPr>
      </w:pPr>
      <w:r>
        <w:rPr>
          <w:rFonts w:hint="eastAsia" w:hAnsi="宋体"/>
          <w:sz w:val="21"/>
          <w:szCs w:val="21"/>
        </w:rPr>
        <w:t>12.2提出拟采用的新结构、新设备、新工艺、新材料的设想和要进行的专项科研试验课题；</w:t>
      </w:r>
    </w:p>
    <w:p>
      <w:pPr>
        <w:pStyle w:val="5"/>
        <w:spacing w:line="360" w:lineRule="auto"/>
        <w:ind w:firstLine="420" w:firstLineChars="200"/>
        <w:rPr>
          <w:rFonts w:hAnsi="宋体"/>
          <w:sz w:val="21"/>
          <w:szCs w:val="21"/>
        </w:rPr>
      </w:pPr>
      <w:r>
        <w:rPr>
          <w:rFonts w:hint="eastAsia" w:hAnsi="宋体"/>
          <w:sz w:val="21"/>
          <w:szCs w:val="21"/>
        </w:rPr>
        <w:t>12.3提供自控、仪表仪器设备、监控、计算机网络等布置的相关图纸。</w:t>
      </w:r>
    </w:p>
    <w:p>
      <w:pPr>
        <w:pStyle w:val="5"/>
        <w:spacing w:line="360" w:lineRule="auto"/>
        <w:ind w:firstLine="420" w:firstLineChars="200"/>
        <w:rPr>
          <w:rFonts w:hAnsi="宋体" w:cs="宋体"/>
          <w:sz w:val="21"/>
          <w:szCs w:val="21"/>
        </w:rPr>
      </w:pPr>
      <w:r>
        <w:rPr>
          <w:rFonts w:hint="eastAsia" w:hAnsi="宋体"/>
          <w:sz w:val="21"/>
          <w:szCs w:val="21"/>
        </w:rPr>
        <w:t>13、</w:t>
      </w:r>
      <w:r>
        <w:rPr>
          <w:rFonts w:hint="eastAsia" w:hAnsi="宋体" w:cs="宋体"/>
          <w:sz w:val="21"/>
          <w:szCs w:val="21"/>
        </w:rPr>
        <w:t>投资概算</w:t>
      </w:r>
    </w:p>
    <w:p>
      <w:pPr>
        <w:pStyle w:val="5"/>
        <w:spacing w:line="360" w:lineRule="auto"/>
        <w:ind w:firstLine="420" w:firstLineChars="200"/>
        <w:rPr>
          <w:rFonts w:hAnsi="宋体" w:cs="宋体"/>
          <w:sz w:val="21"/>
          <w:szCs w:val="21"/>
        </w:rPr>
      </w:pPr>
      <w:r>
        <w:rPr>
          <w:rFonts w:hint="eastAsia" w:hAnsi="宋体" w:cs="宋体"/>
          <w:sz w:val="21"/>
          <w:szCs w:val="21"/>
        </w:rPr>
        <w:t xml:space="preserve">13.1编制依据  </w:t>
      </w:r>
    </w:p>
    <w:p>
      <w:pPr>
        <w:pStyle w:val="5"/>
        <w:spacing w:line="360" w:lineRule="auto"/>
        <w:ind w:firstLine="210" w:firstLineChars="100"/>
        <w:rPr>
          <w:rFonts w:hAnsi="宋体" w:cs="宋体"/>
          <w:sz w:val="21"/>
          <w:szCs w:val="21"/>
        </w:rPr>
      </w:pPr>
      <w:r>
        <w:rPr>
          <w:rFonts w:hint="eastAsia" w:hAnsi="宋体" w:cs="宋体"/>
          <w:sz w:val="21"/>
          <w:szCs w:val="21"/>
        </w:rPr>
        <w:t>（1）建设部《投资估算指标》2007版</w:t>
      </w:r>
    </w:p>
    <w:p>
      <w:pPr>
        <w:pStyle w:val="5"/>
        <w:spacing w:line="360" w:lineRule="auto"/>
        <w:ind w:firstLine="210" w:firstLineChars="100"/>
        <w:rPr>
          <w:rFonts w:hAnsi="宋体" w:cs="宋体"/>
          <w:sz w:val="21"/>
          <w:szCs w:val="21"/>
        </w:rPr>
      </w:pPr>
      <w:r>
        <w:rPr>
          <w:rFonts w:hint="eastAsia" w:hAnsi="宋体" w:cs="宋体"/>
          <w:sz w:val="21"/>
          <w:szCs w:val="21"/>
        </w:rPr>
        <w:t>（2）建设部《投资估算编制办法》2007版</w:t>
      </w:r>
    </w:p>
    <w:p>
      <w:pPr>
        <w:pStyle w:val="5"/>
        <w:spacing w:line="360" w:lineRule="auto"/>
        <w:ind w:firstLine="210" w:firstLineChars="100"/>
        <w:rPr>
          <w:rFonts w:hAnsi="宋体" w:cs="宋体"/>
          <w:sz w:val="21"/>
          <w:szCs w:val="21"/>
        </w:rPr>
      </w:pPr>
      <w:r>
        <w:rPr>
          <w:rFonts w:hint="eastAsia" w:hAnsi="宋体" w:cs="宋体"/>
          <w:sz w:val="21"/>
          <w:szCs w:val="21"/>
        </w:rPr>
        <w:t>（3）《浙江省工程建设其他费用定额》 2018版</w:t>
      </w:r>
    </w:p>
    <w:p>
      <w:pPr>
        <w:pStyle w:val="5"/>
        <w:spacing w:line="360" w:lineRule="auto"/>
        <w:ind w:firstLine="210" w:firstLineChars="100"/>
        <w:rPr>
          <w:rFonts w:hAnsi="宋体" w:cs="宋体"/>
          <w:sz w:val="21"/>
          <w:szCs w:val="21"/>
        </w:rPr>
      </w:pPr>
      <w:r>
        <w:rPr>
          <w:rFonts w:hint="eastAsia" w:hAnsi="宋体" w:cs="宋体"/>
          <w:sz w:val="21"/>
          <w:szCs w:val="21"/>
        </w:rPr>
        <w:t>（4）《浙江省市政工程预算定额》 2018版</w:t>
      </w:r>
    </w:p>
    <w:p>
      <w:pPr>
        <w:pStyle w:val="5"/>
        <w:spacing w:line="360" w:lineRule="auto"/>
        <w:ind w:firstLine="210" w:firstLineChars="100"/>
        <w:rPr>
          <w:rFonts w:hAnsi="宋体" w:cs="宋体"/>
          <w:sz w:val="21"/>
          <w:szCs w:val="21"/>
        </w:rPr>
      </w:pPr>
      <w:r>
        <w:rPr>
          <w:rFonts w:hint="eastAsia" w:hAnsi="宋体" w:cs="宋体"/>
          <w:sz w:val="21"/>
          <w:szCs w:val="21"/>
        </w:rPr>
        <w:t>（5）《浙江省建筑工程预算定额》 2018版</w:t>
      </w:r>
    </w:p>
    <w:p>
      <w:pPr>
        <w:pStyle w:val="5"/>
        <w:spacing w:line="360" w:lineRule="auto"/>
        <w:ind w:firstLine="210" w:firstLineChars="100"/>
        <w:rPr>
          <w:rFonts w:hAnsi="宋体" w:cs="宋体"/>
          <w:sz w:val="21"/>
          <w:szCs w:val="21"/>
        </w:rPr>
      </w:pPr>
      <w:r>
        <w:rPr>
          <w:rFonts w:hint="eastAsia" w:hAnsi="宋体" w:cs="宋体"/>
          <w:sz w:val="21"/>
          <w:szCs w:val="21"/>
        </w:rPr>
        <w:t>（6）《浙江省安装工程预算定额》 2018版</w:t>
      </w:r>
    </w:p>
    <w:p>
      <w:pPr>
        <w:pStyle w:val="5"/>
        <w:spacing w:line="360" w:lineRule="auto"/>
        <w:ind w:firstLine="210" w:firstLineChars="100"/>
        <w:rPr>
          <w:rFonts w:hAnsi="宋体" w:cs="宋体"/>
          <w:sz w:val="21"/>
          <w:szCs w:val="21"/>
        </w:rPr>
      </w:pPr>
      <w:r>
        <w:rPr>
          <w:rFonts w:hint="eastAsia" w:hAnsi="宋体" w:cs="宋体"/>
          <w:sz w:val="21"/>
          <w:szCs w:val="21"/>
        </w:rPr>
        <w:t>（7）《浙江省园林工程预算定额》 2018版</w:t>
      </w:r>
    </w:p>
    <w:p>
      <w:pPr>
        <w:pStyle w:val="5"/>
        <w:spacing w:line="360" w:lineRule="auto"/>
        <w:ind w:firstLine="210" w:firstLineChars="100"/>
        <w:rPr>
          <w:rFonts w:hAnsi="宋体" w:cs="宋体"/>
          <w:sz w:val="21"/>
          <w:szCs w:val="21"/>
        </w:rPr>
      </w:pPr>
      <w:r>
        <w:rPr>
          <w:rFonts w:hint="eastAsia" w:hAnsi="宋体" w:cs="宋体"/>
          <w:sz w:val="21"/>
          <w:szCs w:val="21"/>
        </w:rPr>
        <w:t>（8）类似工程技经指标</w:t>
      </w:r>
    </w:p>
    <w:p>
      <w:pPr>
        <w:pStyle w:val="5"/>
        <w:spacing w:line="360" w:lineRule="auto"/>
        <w:ind w:firstLine="210" w:firstLineChars="100"/>
        <w:rPr>
          <w:rFonts w:hAnsi="宋体" w:cs="宋体"/>
          <w:sz w:val="21"/>
          <w:szCs w:val="21"/>
        </w:rPr>
      </w:pPr>
      <w:r>
        <w:rPr>
          <w:rFonts w:hint="eastAsia" w:hAnsi="宋体" w:cs="宋体"/>
          <w:sz w:val="21"/>
          <w:szCs w:val="21"/>
        </w:rPr>
        <w:t>（9）其他相关资料</w:t>
      </w:r>
      <w:bookmarkStart w:id="21" w:name="_Toc9813"/>
    </w:p>
    <w:p>
      <w:pPr>
        <w:pStyle w:val="5"/>
        <w:spacing w:line="360" w:lineRule="auto"/>
        <w:ind w:firstLine="210" w:firstLineChars="100"/>
        <w:rPr>
          <w:rFonts w:hAnsi="宋体"/>
          <w:b/>
          <w:bCs/>
          <w:sz w:val="24"/>
          <w:szCs w:val="24"/>
        </w:rPr>
      </w:pPr>
      <w:r>
        <w:rPr>
          <w:rFonts w:hint="eastAsia"/>
        </w:rPr>
        <w:fldChar w:fldCharType="begin"/>
      </w:r>
      <w:r>
        <w:rPr>
          <w:rFonts w:hint="eastAsia" w:hAnsi="宋体"/>
          <w:b/>
          <w:bCs/>
          <w:sz w:val="24"/>
          <w:szCs w:val="24"/>
        </w:rPr>
        <w:instrText xml:space="preserve"> = 3 \* CHINESENUM3 </w:instrText>
      </w:r>
      <w:r>
        <w:rPr>
          <w:rFonts w:hint="eastAsia"/>
        </w:rPr>
        <w:fldChar w:fldCharType="separate"/>
      </w:r>
      <w:bookmarkStart w:id="22" w:name="_Toc436398921"/>
      <w:r>
        <w:rPr>
          <w:rFonts w:hint="eastAsia" w:hAnsi="宋体"/>
          <w:b/>
          <w:bCs/>
          <w:sz w:val="24"/>
          <w:szCs w:val="24"/>
        </w:rPr>
        <w:t>三</w:t>
      </w:r>
      <w:r>
        <w:rPr>
          <w:rFonts w:hint="eastAsia"/>
        </w:rPr>
        <w:fldChar w:fldCharType="end"/>
      </w:r>
      <w:r>
        <w:rPr>
          <w:rFonts w:hint="eastAsia" w:hAnsi="宋体"/>
          <w:b/>
          <w:bCs/>
          <w:sz w:val="24"/>
          <w:szCs w:val="24"/>
        </w:rPr>
        <w:t>、设计依据及参考文件</w:t>
      </w:r>
      <w:bookmarkEnd w:id="21"/>
      <w:bookmarkEnd w:id="22"/>
    </w:p>
    <w:p>
      <w:pPr>
        <w:pStyle w:val="5"/>
        <w:spacing w:line="360" w:lineRule="auto"/>
        <w:ind w:firstLine="420" w:firstLineChars="200"/>
        <w:rPr>
          <w:rFonts w:hAnsi="宋体"/>
          <w:sz w:val="21"/>
          <w:szCs w:val="21"/>
        </w:rPr>
      </w:pPr>
      <w:r>
        <w:rPr>
          <w:rFonts w:hint="eastAsia" w:hAnsi="宋体"/>
          <w:sz w:val="21"/>
          <w:szCs w:val="21"/>
        </w:rPr>
        <w:t>1、甲方提供的规划设计条件书；</w:t>
      </w:r>
    </w:p>
    <w:p>
      <w:pPr>
        <w:pStyle w:val="5"/>
        <w:spacing w:line="360" w:lineRule="auto"/>
        <w:ind w:firstLine="420" w:firstLineChars="200"/>
        <w:rPr>
          <w:rFonts w:hAnsi="宋体"/>
          <w:sz w:val="21"/>
          <w:szCs w:val="21"/>
        </w:rPr>
      </w:pPr>
      <w:r>
        <w:rPr>
          <w:rFonts w:hint="eastAsia" w:hAnsi="宋体"/>
          <w:sz w:val="21"/>
          <w:szCs w:val="21"/>
        </w:rPr>
        <w:t>2、道路的地形图；</w:t>
      </w:r>
    </w:p>
    <w:p>
      <w:pPr>
        <w:pStyle w:val="5"/>
        <w:spacing w:line="360" w:lineRule="auto"/>
        <w:ind w:firstLine="420" w:firstLineChars="200"/>
        <w:rPr>
          <w:rFonts w:hAnsi="宋体"/>
          <w:sz w:val="21"/>
          <w:szCs w:val="21"/>
        </w:rPr>
      </w:pPr>
      <w:r>
        <w:rPr>
          <w:rFonts w:hint="eastAsia" w:hAnsi="宋体"/>
          <w:sz w:val="21"/>
          <w:szCs w:val="21"/>
        </w:rPr>
        <w:t>3、国家和地方现行设计规范、标准；</w:t>
      </w:r>
    </w:p>
    <w:p>
      <w:pPr>
        <w:pStyle w:val="5"/>
        <w:spacing w:line="360" w:lineRule="auto"/>
        <w:ind w:firstLine="420" w:firstLineChars="200"/>
        <w:rPr>
          <w:rFonts w:hAnsi="宋体"/>
          <w:sz w:val="21"/>
          <w:szCs w:val="21"/>
        </w:rPr>
      </w:pPr>
      <w:r>
        <w:rPr>
          <w:rFonts w:hint="eastAsia" w:hAnsi="宋体"/>
          <w:sz w:val="21"/>
          <w:szCs w:val="21"/>
        </w:rPr>
        <w:t>4、初步设计阶段：该项目的有关行政主管部门的批复文件；</w:t>
      </w:r>
    </w:p>
    <w:p>
      <w:pPr>
        <w:pStyle w:val="5"/>
        <w:spacing w:line="360" w:lineRule="auto"/>
        <w:ind w:firstLine="420" w:firstLineChars="200"/>
        <w:rPr>
          <w:rFonts w:hAnsi="宋体"/>
          <w:sz w:val="21"/>
          <w:szCs w:val="21"/>
        </w:rPr>
      </w:pPr>
      <w:r>
        <w:rPr>
          <w:rFonts w:hint="eastAsia" w:hAnsi="宋体"/>
          <w:sz w:val="21"/>
          <w:szCs w:val="21"/>
        </w:rPr>
        <w:t>5、施工图设计阶段：该项目的初步设计和技术设计及其有关行政主管部门审查意见；</w:t>
      </w:r>
    </w:p>
    <w:p>
      <w:pPr>
        <w:pStyle w:val="5"/>
        <w:spacing w:line="360" w:lineRule="auto"/>
        <w:ind w:firstLine="420" w:firstLineChars="200"/>
        <w:rPr>
          <w:rFonts w:hAnsi="宋体"/>
          <w:sz w:val="21"/>
          <w:szCs w:val="21"/>
        </w:rPr>
      </w:pPr>
      <w:r>
        <w:rPr>
          <w:rFonts w:hint="eastAsia" w:hAnsi="宋体"/>
          <w:sz w:val="21"/>
          <w:szCs w:val="21"/>
        </w:rPr>
        <w:t>⑥业主的有关要求；</w:t>
      </w:r>
    </w:p>
    <w:p>
      <w:pPr>
        <w:pStyle w:val="5"/>
        <w:spacing w:line="360" w:lineRule="auto"/>
        <w:ind w:firstLine="420" w:firstLineChars="200"/>
        <w:rPr>
          <w:rFonts w:hAnsi="宋体"/>
          <w:sz w:val="21"/>
          <w:szCs w:val="21"/>
        </w:rPr>
      </w:pPr>
      <w:r>
        <w:rPr>
          <w:rFonts w:hint="eastAsia" w:hAnsi="宋体"/>
          <w:sz w:val="21"/>
          <w:szCs w:val="21"/>
        </w:rPr>
        <w:t>⑦招标文件。</w:t>
      </w:r>
    </w:p>
    <w:p>
      <w:pPr>
        <w:pStyle w:val="5"/>
        <w:spacing w:line="360" w:lineRule="auto"/>
        <w:ind w:firstLine="420" w:firstLineChars="200"/>
        <w:rPr>
          <w:rFonts w:hAnsi="宋体"/>
          <w:sz w:val="24"/>
          <w:szCs w:val="24"/>
        </w:rPr>
      </w:pPr>
      <w:r>
        <w:rPr>
          <w:rFonts w:hint="eastAsia" w:hAnsi="宋体"/>
          <w:sz w:val="21"/>
          <w:szCs w:val="21"/>
        </w:rPr>
        <w:t>招标人提供的资料：初步规划方案。</w:t>
      </w:r>
      <w:bookmarkStart w:id="23" w:name="_Toc21743"/>
    </w:p>
    <w:p>
      <w:pPr>
        <w:pStyle w:val="5"/>
        <w:spacing w:line="360" w:lineRule="auto"/>
        <w:rPr>
          <w:rFonts w:hAnsi="宋体"/>
          <w:b/>
          <w:bCs/>
          <w:sz w:val="24"/>
          <w:szCs w:val="24"/>
        </w:rPr>
      </w:pPr>
      <w:r>
        <w:rPr>
          <w:rFonts w:hint="eastAsia"/>
        </w:rPr>
        <w:fldChar w:fldCharType="begin"/>
      </w:r>
      <w:r>
        <w:rPr>
          <w:rFonts w:hint="eastAsia" w:hAnsi="宋体"/>
          <w:b/>
          <w:bCs/>
          <w:sz w:val="24"/>
          <w:szCs w:val="24"/>
        </w:rPr>
        <w:instrText xml:space="preserve"> = 4 \* CHINESENUM3 </w:instrText>
      </w:r>
      <w:r>
        <w:rPr>
          <w:rFonts w:hint="eastAsia"/>
        </w:rPr>
        <w:fldChar w:fldCharType="separate"/>
      </w:r>
      <w:bookmarkStart w:id="24" w:name="_Toc436398922"/>
      <w:r>
        <w:rPr>
          <w:rFonts w:hint="eastAsia" w:hAnsi="宋体"/>
          <w:b/>
          <w:bCs/>
          <w:sz w:val="24"/>
          <w:szCs w:val="24"/>
        </w:rPr>
        <w:t>四</w:t>
      </w:r>
      <w:r>
        <w:rPr>
          <w:rFonts w:hint="eastAsia"/>
        </w:rPr>
        <w:fldChar w:fldCharType="end"/>
      </w:r>
      <w:r>
        <w:rPr>
          <w:rFonts w:hint="eastAsia" w:hAnsi="宋体"/>
          <w:b/>
          <w:bCs/>
          <w:sz w:val="24"/>
          <w:szCs w:val="24"/>
        </w:rPr>
        <w:t>、设计范围</w:t>
      </w:r>
      <w:bookmarkEnd w:id="23"/>
      <w:bookmarkEnd w:id="24"/>
    </w:p>
    <w:p>
      <w:pPr>
        <w:pStyle w:val="5"/>
        <w:spacing w:line="360" w:lineRule="auto"/>
        <w:ind w:firstLine="465"/>
        <w:rPr>
          <w:rFonts w:hAnsi="宋体"/>
          <w:sz w:val="21"/>
          <w:szCs w:val="21"/>
        </w:rPr>
      </w:pPr>
      <w:bookmarkStart w:id="25" w:name="_Toc11377"/>
      <w:bookmarkStart w:id="26" w:name="_Toc436398923"/>
      <w:r>
        <w:rPr>
          <w:rFonts w:hint="eastAsia" w:hAnsi="宋体"/>
          <w:sz w:val="21"/>
          <w:szCs w:val="21"/>
        </w:rPr>
        <w:t>详见招标范围。</w:t>
      </w:r>
      <w:bookmarkEnd w:id="25"/>
      <w:bookmarkEnd w:id="26"/>
      <w:bookmarkStart w:id="27" w:name="_Toc22056"/>
    </w:p>
    <w:p>
      <w:pPr>
        <w:pStyle w:val="5"/>
        <w:spacing w:line="360" w:lineRule="auto"/>
        <w:rPr>
          <w:rFonts w:hAnsi="宋体"/>
          <w:b/>
          <w:bCs/>
          <w:sz w:val="24"/>
          <w:szCs w:val="24"/>
        </w:rPr>
      </w:pPr>
      <w:r>
        <w:rPr>
          <w:rFonts w:hint="eastAsia"/>
        </w:rPr>
        <w:fldChar w:fldCharType="begin"/>
      </w:r>
      <w:r>
        <w:rPr>
          <w:rFonts w:hint="eastAsia" w:hAnsi="宋体"/>
          <w:b/>
          <w:bCs/>
          <w:sz w:val="24"/>
          <w:szCs w:val="24"/>
        </w:rPr>
        <w:instrText xml:space="preserve"> = 5 \* CHINESENUM3 </w:instrText>
      </w:r>
      <w:r>
        <w:rPr>
          <w:rFonts w:hint="eastAsia"/>
        </w:rPr>
        <w:fldChar w:fldCharType="separate"/>
      </w:r>
      <w:bookmarkStart w:id="28" w:name="_Toc436398924"/>
      <w:r>
        <w:rPr>
          <w:rFonts w:hint="eastAsia" w:hAnsi="宋体"/>
          <w:b/>
          <w:bCs/>
          <w:sz w:val="24"/>
          <w:szCs w:val="24"/>
        </w:rPr>
        <w:t>五</w:t>
      </w:r>
      <w:r>
        <w:rPr>
          <w:rFonts w:hint="eastAsia"/>
        </w:rPr>
        <w:fldChar w:fldCharType="end"/>
      </w:r>
      <w:r>
        <w:rPr>
          <w:rFonts w:hint="eastAsia" w:hAnsi="宋体"/>
          <w:b/>
          <w:bCs/>
          <w:sz w:val="24"/>
          <w:szCs w:val="24"/>
        </w:rPr>
        <w:t>、设计原则</w:t>
      </w:r>
      <w:bookmarkEnd w:id="27"/>
      <w:bookmarkEnd w:id="28"/>
    </w:p>
    <w:p>
      <w:pPr>
        <w:spacing w:line="360" w:lineRule="auto"/>
        <w:ind w:firstLine="420" w:firstLineChars="200"/>
        <w:rPr>
          <w:rFonts w:ascii="宋体" w:hAnsi="宋体"/>
          <w:sz w:val="21"/>
          <w:szCs w:val="21"/>
        </w:rPr>
      </w:pPr>
      <w:r>
        <w:rPr>
          <w:rFonts w:hint="eastAsia" w:ascii="宋体" w:hAnsi="宋体"/>
          <w:sz w:val="21"/>
          <w:szCs w:val="21"/>
        </w:rPr>
        <w:t>1、针对本工程内容多、范围广、设计条件复杂的特点，在设计方案确定的过程中，结合各种不同工况，确定工程方案，力求具有较为广泛的适应性，为今后工程方案的实施，奠定良好的基础。</w:t>
      </w:r>
    </w:p>
    <w:p>
      <w:pPr>
        <w:spacing w:line="360" w:lineRule="auto"/>
        <w:ind w:firstLine="420" w:firstLineChars="200"/>
        <w:rPr>
          <w:rFonts w:ascii="宋体" w:hAnsi="宋体"/>
          <w:sz w:val="21"/>
          <w:szCs w:val="21"/>
        </w:rPr>
      </w:pPr>
      <w:r>
        <w:rPr>
          <w:rFonts w:hint="eastAsia" w:ascii="宋体" w:hAnsi="宋体"/>
          <w:sz w:val="21"/>
          <w:szCs w:val="21"/>
        </w:rPr>
        <w:t>2、严格遵守国家有关环境保护的法律﹑法规，执行国家规定的污染物排放标准，对工艺中可能产生的影响环境的因素，在设计中因地制宜采用防范措施，确保工程建设不对环境产生不良影响。</w:t>
      </w:r>
    </w:p>
    <w:p>
      <w:pPr>
        <w:spacing w:after="120" w:line="540" w:lineRule="exact"/>
        <w:jc w:val="left"/>
        <w:rPr>
          <w:rFonts w:ascii="宋体" w:hAnsi="宋体"/>
          <w:sz w:val="24"/>
        </w:rPr>
      </w:pPr>
      <w:r>
        <w:rPr>
          <w:rFonts w:hint="eastAsia" w:ascii="宋体" w:hAnsi="宋体"/>
          <w:sz w:val="21"/>
          <w:szCs w:val="21"/>
        </w:rPr>
        <w:t>3、贯彻节约能源的方针，力求取得较好的经济效益和社会效益。</w:t>
      </w:r>
      <w:bookmarkEnd w:id="18"/>
    </w:p>
    <w:p>
      <w:pPr>
        <w:spacing w:after="120" w:line="540" w:lineRule="exact"/>
        <w:jc w:val="left"/>
        <w:rPr>
          <w:rFonts w:ascii="宋体" w:hAnsi="宋体"/>
          <w:sz w:val="24"/>
        </w:rPr>
        <w:sectPr>
          <w:pgSz w:w="11906" w:h="16838"/>
          <w:pgMar w:top="1588" w:right="1385" w:bottom="1418" w:left="1701" w:header="851" w:footer="851" w:gutter="0"/>
          <w:pgNumType w:start="0"/>
          <w:cols w:space="720" w:num="1"/>
          <w:titlePg/>
          <w:docGrid w:type="lines" w:linePitch="312" w:charSpace="0"/>
        </w:sectPr>
      </w:pPr>
    </w:p>
    <w:p>
      <w:pPr>
        <w:spacing w:after="120" w:line="540" w:lineRule="exact"/>
        <w:jc w:val="left"/>
        <w:rPr>
          <w:b/>
          <w:bCs/>
          <w:color w:val="000000"/>
          <w:kern w:val="44"/>
          <w:sz w:val="32"/>
          <w:szCs w:val="32"/>
        </w:rPr>
      </w:pPr>
      <w:r>
        <w:rPr>
          <w:rFonts w:hint="eastAsia"/>
          <w:b/>
          <w:bCs/>
          <w:color w:val="000000"/>
          <w:kern w:val="44"/>
          <w:sz w:val="32"/>
          <w:szCs w:val="32"/>
        </w:rPr>
        <w:t>第五章投标文件（封面格式及附表件）</w:t>
      </w:r>
    </w:p>
    <w:p>
      <w:pPr>
        <w:autoSpaceDE w:val="0"/>
        <w:autoSpaceDN w:val="0"/>
        <w:spacing w:line="400" w:lineRule="exact"/>
        <w:ind w:firstLine="560"/>
        <w:rPr>
          <w:rFonts w:ascii="宋体" w:hAnsi="宋体" w:cs="仿宋_GB2312"/>
          <w:b/>
          <w:bCs/>
          <w:sz w:val="24"/>
          <w:lang w:val="zh-CN"/>
        </w:rPr>
      </w:pPr>
      <w:r>
        <w:rPr>
          <w:rFonts w:hint="eastAsia" w:ascii="宋体" w:hAnsi="宋体" w:cs="仿宋_GB2312"/>
          <w:b/>
          <w:bCs/>
          <w:sz w:val="24"/>
          <w:lang w:val="zh-CN"/>
        </w:rPr>
        <w:t>一、投标文件封面格式</w:t>
      </w:r>
    </w:p>
    <w:p>
      <w:pPr>
        <w:autoSpaceDE w:val="0"/>
        <w:autoSpaceDN w:val="0"/>
        <w:spacing w:line="400" w:lineRule="exact"/>
        <w:ind w:firstLine="560"/>
        <w:rPr>
          <w:rFonts w:ascii="宋体" w:hAnsi="宋体" w:cs="仿宋_GB2312"/>
          <w:sz w:val="24"/>
        </w:rPr>
      </w:pPr>
      <w:r>
        <w:rPr>
          <w:rFonts w:hint="eastAsia" w:ascii="宋体" w:hAnsi="宋体" w:cs="仿宋_GB2312"/>
          <w:sz w:val="24"/>
        </w:rPr>
        <w:t>1.资格审查资料封面格式</w:t>
      </w:r>
    </w:p>
    <w:p>
      <w:pPr>
        <w:autoSpaceDE w:val="0"/>
        <w:autoSpaceDN w:val="0"/>
        <w:spacing w:line="400" w:lineRule="exact"/>
        <w:ind w:firstLine="560"/>
        <w:rPr>
          <w:rFonts w:ascii="宋体" w:hAnsi="宋体" w:cs="仿宋_GB2312"/>
          <w:sz w:val="24"/>
        </w:rPr>
      </w:pPr>
      <w:r>
        <w:rPr>
          <w:rFonts w:hint="eastAsia" w:ascii="宋体" w:hAnsi="宋体" w:cs="仿宋_GB2312"/>
          <w:sz w:val="24"/>
        </w:rPr>
        <w:t>2.技术标封面格式（明标）</w:t>
      </w:r>
    </w:p>
    <w:p>
      <w:pPr>
        <w:autoSpaceDE w:val="0"/>
        <w:autoSpaceDN w:val="0"/>
        <w:spacing w:line="400" w:lineRule="exact"/>
        <w:ind w:firstLine="560"/>
        <w:rPr>
          <w:rFonts w:ascii="宋体" w:hAnsi="宋体" w:cs="仿宋_GB2312"/>
          <w:sz w:val="24"/>
        </w:rPr>
      </w:pPr>
      <w:r>
        <w:rPr>
          <w:rFonts w:hint="eastAsia" w:ascii="宋体" w:hAnsi="宋体" w:cs="仿宋_GB2312"/>
          <w:sz w:val="24"/>
        </w:rPr>
        <w:t>3.技术标封面格式（暗标）</w:t>
      </w:r>
    </w:p>
    <w:p>
      <w:pPr>
        <w:autoSpaceDE w:val="0"/>
        <w:autoSpaceDN w:val="0"/>
        <w:spacing w:line="400" w:lineRule="exact"/>
        <w:ind w:firstLine="560"/>
        <w:rPr>
          <w:rFonts w:hAnsi="宋体"/>
          <w:b/>
          <w:bCs/>
          <w:spacing w:val="-11"/>
          <w:sz w:val="32"/>
          <w:szCs w:val="32"/>
          <w:u w:val="single"/>
        </w:rPr>
      </w:pPr>
      <w:r>
        <w:rPr>
          <w:rFonts w:hint="eastAsia" w:ascii="宋体" w:hAnsi="宋体" w:cs="仿宋_GB2312"/>
          <w:sz w:val="24"/>
        </w:rPr>
        <w:t>4.商务标封面格式</w:t>
      </w:r>
      <w:r>
        <w:rPr>
          <w:rFonts w:ascii="宋体" w:hAnsi="宋体"/>
          <w:b/>
          <w:bCs/>
          <w:spacing w:val="-11"/>
          <w:sz w:val="32"/>
          <w:szCs w:val="32"/>
        </w:rPr>
        <w:br w:type="page"/>
      </w:r>
      <w:r>
        <w:rPr>
          <w:rFonts w:hint="eastAsia" w:ascii="宋体" w:hAnsi="宋体"/>
          <w:b/>
          <w:bCs/>
          <w:spacing w:val="-11"/>
          <w:sz w:val="32"/>
          <w:szCs w:val="32"/>
        </w:rPr>
        <w:t>项目名称：</w:t>
      </w:r>
      <w:r>
        <w:rPr>
          <w:rFonts w:hint="eastAsia" w:ascii="宋体" w:hAnsi="宋体"/>
          <w:b/>
          <w:bCs/>
          <w:spacing w:val="-11"/>
          <w:sz w:val="32"/>
          <w:szCs w:val="32"/>
          <w:u w:val="single"/>
        </w:rPr>
        <w:t xml:space="preserve">                        </w:t>
      </w:r>
    </w:p>
    <w:p>
      <w:pPr>
        <w:adjustRightInd w:val="0"/>
        <w:snapToGrid w:val="0"/>
        <w:spacing w:line="800" w:lineRule="exact"/>
        <w:jc w:val="center"/>
        <w:rPr>
          <w:rFonts w:eastAsia="方正小标宋简体"/>
          <w:bCs/>
          <w:sz w:val="72"/>
          <w:szCs w:val="72"/>
        </w:rPr>
      </w:pPr>
    </w:p>
    <w:p>
      <w:pPr>
        <w:adjustRightInd w:val="0"/>
        <w:snapToGrid w:val="0"/>
        <w:spacing w:line="800" w:lineRule="exact"/>
        <w:jc w:val="center"/>
        <w:rPr>
          <w:rFonts w:eastAsia="方正小标宋简体"/>
          <w:bCs/>
          <w:sz w:val="72"/>
          <w:szCs w:val="72"/>
        </w:rPr>
      </w:pPr>
    </w:p>
    <w:p>
      <w:pPr>
        <w:spacing w:line="1400" w:lineRule="exact"/>
        <w:jc w:val="center"/>
        <w:rPr>
          <w:rFonts w:eastAsia="方正小标宋简体"/>
          <w:bCs/>
          <w:sz w:val="52"/>
          <w:szCs w:val="52"/>
        </w:rPr>
      </w:pPr>
      <w:r>
        <w:rPr>
          <w:rFonts w:hint="eastAsia" w:eastAsia="方正小标宋简体"/>
          <w:bCs/>
          <w:sz w:val="52"/>
          <w:szCs w:val="52"/>
        </w:rPr>
        <w:t>投</w:t>
      </w:r>
    </w:p>
    <w:p>
      <w:pPr>
        <w:spacing w:line="1400" w:lineRule="exact"/>
        <w:jc w:val="center"/>
        <w:rPr>
          <w:rFonts w:eastAsia="方正小标宋简体"/>
          <w:bCs/>
          <w:sz w:val="52"/>
          <w:szCs w:val="52"/>
        </w:rPr>
      </w:pPr>
      <w:r>
        <w:rPr>
          <w:rFonts w:hint="eastAsia" w:eastAsia="方正小标宋简体"/>
          <w:bCs/>
          <w:sz w:val="52"/>
          <w:szCs w:val="52"/>
        </w:rPr>
        <w:t>标</w:t>
      </w:r>
    </w:p>
    <w:p>
      <w:pPr>
        <w:spacing w:line="1400" w:lineRule="exact"/>
        <w:jc w:val="center"/>
        <w:rPr>
          <w:rFonts w:eastAsia="方正小标宋简体"/>
          <w:bCs/>
          <w:sz w:val="52"/>
          <w:szCs w:val="52"/>
        </w:rPr>
      </w:pPr>
      <w:r>
        <w:rPr>
          <w:rFonts w:hint="eastAsia" w:eastAsia="方正小标宋简体"/>
          <w:bCs/>
          <w:sz w:val="52"/>
          <w:szCs w:val="52"/>
        </w:rPr>
        <w:t>文</w:t>
      </w:r>
    </w:p>
    <w:p>
      <w:pPr>
        <w:spacing w:line="1400" w:lineRule="exact"/>
        <w:jc w:val="center"/>
        <w:rPr>
          <w:rFonts w:eastAsia="方正小标宋简体"/>
          <w:bCs/>
          <w:sz w:val="72"/>
          <w:szCs w:val="72"/>
        </w:rPr>
      </w:pPr>
      <w:r>
        <w:rPr>
          <w:rFonts w:hint="eastAsia" w:eastAsia="方正小标宋简体"/>
          <w:bCs/>
          <w:sz w:val="52"/>
          <w:szCs w:val="52"/>
        </w:rPr>
        <w:t>件</w:t>
      </w:r>
    </w:p>
    <w:p>
      <w:pPr>
        <w:adjustRightInd w:val="0"/>
        <w:snapToGrid w:val="0"/>
        <w:spacing w:line="800" w:lineRule="exact"/>
        <w:rPr>
          <w:rFonts w:ascii="宋体" w:hAnsi="宋体"/>
          <w:b/>
          <w:bCs/>
          <w:sz w:val="30"/>
        </w:rPr>
      </w:pPr>
    </w:p>
    <w:p>
      <w:pPr>
        <w:adjustRightInd w:val="0"/>
        <w:snapToGrid w:val="0"/>
        <w:spacing w:line="800" w:lineRule="exact"/>
        <w:rPr>
          <w:rFonts w:ascii="宋体" w:hAnsi="宋体"/>
          <w:b/>
          <w:bCs/>
          <w:sz w:val="30"/>
        </w:rPr>
      </w:pPr>
    </w:p>
    <w:p>
      <w:pPr>
        <w:adjustRightInd w:val="0"/>
        <w:snapToGrid w:val="0"/>
        <w:spacing w:line="800" w:lineRule="exact"/>
        <w:rPr>
          <w:rFonts w:ascii="宋体" w:hAnsi="宋体"/>
          <w:b/>
          <w:bCs/>
          <w:sz w:val="30"/>
        </w:rPr>
      </w:pPr>
    </w:p>
    <w:p>
      <w:pPr>
        <w:adjustRightInd w:val="0"/>
        <w:snapToGrid w:val="0"/>
        <w:spacing w:line="800" w:lineRule="exact"/>
        <w:ind w:firstLine="416" w:firstLineChars="148"/>
        <w:rPr>
          <w:rFonts w:ascii="宋体" w:hAnsi="宋体"/>
          <w:b/>
          <w:bCs/>
          <w:sz w:val="28"/>
          <w:szCs w:val="28"/>
        </w:rPr>
      </w:pPr>
      <w:r>
        <w:rPr>
          <w:rFonts w:hint="eastAsia" w:ascii="宋体" w:hAnsi="宋体"/>
          <w:b/>
          <w:bCs/>
          <w:sz w:val="28"/>
          <w:szCs w:val="28"/>
        </w:rPr>
        <w:t>投标文件内容：</w:t>
      </w:r>
      <w:r>
        <w:rPr>
          <w:rFonts w:hint="eastAsia" w:hAnsi="宋体"/>
          <w:b/>
          <w:bCs/>
          <w:sz w:val="28"/>
          <w:szCs w:val="28"/>
          <w:u w:val="single"/>
        </w:rPr>
        <w:t>资格审查资料</w:t>
      </w:r>
    </w:p>
    <w:p>
      <w:pPr>
        <w:adjustRightInd w:val="0"/>
        <w:snapToGrid w:val="0"/>
        <w:spacing w:line="800" w:lineRule="exact"/>
        <w:ind w:firstLine="416" w:firstLineChars="148"/>
        <w:rPr>
          <w:rFonts w:ascii="宋体" w:hAnsi="宋体"/>
          <w:b/>
          <w:bCs/>
          <w:sz w:val="28"/>
          <w:szCs w:val="28"/>
          <w:u w:val="single"/>
        </w:rPr>
      </w:pPr>
      <w:r>
        <w:rPr>
          <w:rFonts w:hint="eastAsia" w:ascii="宋体" w:hAnsi="宋体"/>
          <w:b/>
          <w:bCs/>
          <w:sz w:val="28"/>
          <w:szCs w:val="28"/>
        </w:rPr>
        <w:t>投标人：</w:t>
      </w:r>
      <w:r>
        <w:rPr>
          <w:rFonts w:hint="eastAsia" w:hAnsi="宋体"/>
          <w:b/>
          <w:bCs/>
          <w:sz w:val="28"/>
          <w:szCs w:val="28"/>
        </w:rPr>
        <w:t>（盖章）</w:t>
      </w:r>
    </w:p>
    <w:p>
      <w:pPr>
        <w:adjustRightInd w:val="0"/>
        <w:snapToGrid w:val="0"/>
        <w:spacing w:line="800" w:lineRule="exact"/>
        <w:ind w:firstLine="416" w:firstLineChars="148"/>
        <w:rPr>
          <w:rFonts w:ascii="宋体" w:hAnsi="宋体"/>
          <w:b/>
          <w:bCs/>
          <w:sz w:val="28"/>
          <w:szCs w:val="28"/>
          <w:u w:val="single"/>
        </w:rPr>
      </w:pPr>
      <w:r>
        <w:rPr>
          <w:rFonts w:hint="eastAsia" w:ascii="宋体" w:hAnsi="宋体"/>
          <w:b/>
          <w:bCs/>
          <w:sz w:val="28"/>
          <w:szCs w:val="28"/>
        </w:rPr>
        <w:t>法定代表人：</w:t>
      </w:r>
      <w:r>
        <w:rPr>
          <w:rFonts w:hint="eastAsia" w:hAnsi="宋体"/>
          <w:b/>
          <w:bCs/>
          <w:sz w:val="28"/>
          <w:szCs w:val="28"/>
        </w:rPr>
        <w:t>（签字或盖章）</w:t>
      </w:r>
    </w:p>
    <w:p>
      <w:pPr>
        <w:adjustRightInd w:val="0"/>
        <w:snapToGrid w:val="0"/>
        <w:spacing w:line="800" w:lineRule="exact"/>
        <w:rPr>
          <w:rFonts w:ascii="宋体" w:hAnsi="宋体"/>
          <w:b/>
          <w:bCs/>
          <w:sz w:val="24"/>
        </w:rPr>
      </w:pPr>
      <w:r>
        <w:rPr>
          <w:rFonts w:hint="eastAsia" w:ascii="宋体" w:hAnsi="宋体"/>
          <w:b/>
          <w:bCs/>
          <w:sz w:val="28"/>
          <w:szCs w:val="28"/>
        </w:rPr>
        <w:t xml:space="preserve">   日期：</w:t>
      </w:r>
      <w:r>
        <w:rPr>
          <w:rFonts w:hint="eastAsia" w:ascii="宋体" w:hAnsi="宋体"/>
          <w:b w:val="0"/>
          <w:bCs w:val="0"/>
          <w:sz w:val="28"/>
          <w:szCs w:val="28"/>
          <w:u w:val="single"/>
          <w:lang w:val="en-US" w:eastAsia="zh-CN"/>
        </w:rPr>
        <w:t xml:space="preserve">  </w:t>
      </w:r>
      <w:r>
        <w:rPr>
          <w:rFonts w:hint="eastAsia" w:hAnsi="宋体"/>
          <w:b/>
          <w:bCs/>
          <w:sz w:val="28"/>
          <w:szCs w:val="28"/>
        </w:rPr>
        <w:t>年</w:t>
      </w:r>
      <w:r>
        <w:rPr>
          <w:rFonts w:hint="eastAsia" w:hAnsi="宋体"/>
          <w:b w:val="0"/>
          <w:bCs w:val="0"/>
          <w:sz w:val="28"/>
          <w:szCs w:val="28"/>
          <w:u w:val="single"/>
          <w:lang w:val="en-US" w:eastAsia="zh-CN"/>
        </w:rPr>
        <w:t xml:space="preserve">  </w:t>
      </w:r>
      <w:r>
        <w:rPr>
          <w:rFonts w:hint="eastAsia" w:hAnsi="宋体"/>
          <w:b/>
          <w:bCs/>
          <w:sz w:val="28"/>
          <w:szCs w:val="28"/>
        </w:rPr>
        <w:t>月</w:t>
      </w:r>
      <w:r>
        <w:rPr>
          <w:rFonts w:hint="eastAsia" w:hAnsi="宋体"/>
          <w:b w:val="0"/>
          <w:bCs w:val="0"/>
          <w:sz w:val="28"/>
          <w:szCs w:val="28"/>
          <w:u w:val="single"/>
          <w:lang w:val="en-US" w:eastAsia="zh-CN"/>
        </w:rPr>
        <w:t xml:space="preserve">  </w:t>
      </w:r>
      <w:r>
        <w:rPr>
          <w:rFonts w:hint="eastAsia" w:hAnsi="宋体"/>
          <w:b/>
          <w:bCs/>
          <w:sz w:val="28"/>
          <w:szCs w:val="28"/>
        </w:rPr>
        <w:t>日</w:t>
      </w:r>
    </w:p>
    <w:p>
      <w:pPr>
        <w:autoSpaceDE w:val="0"/>
        <w:autoSpaceDN w:val="0"/>
        <w:spacing w:line="400" w:lineRule="exact"/>
        <w:ind w:firstLine="560"/>
        <w:rPr>
          <w:rFonts w:hAnsi="宋体"/>
          <w:b/>
          <w:bCs/>
          <w:spacing w:val="-11"/>
          <w:sz w:val="32"/>
          <w:szCs w:val="32"/>
          <w:u w:val="single"/>
        </w:rPr>
      </w:pPr>
      <w:r>
        <w:rPr>
          <w:rFonts w:ascii="宋体" w:hAnsi="宋体"/>
          <w:b/>
          <w:bCs/>
          <w:spacing w:val="-11"/>
          <w:sz w:val="32"/>
          <w:szCs w:val="32"/>
        </w:rPr>
        <w:br w:type="page"/>
      </w:r>
      <w:r>
        <w:rPr>
          <w:rFonts w:hint="eastAsia" w:ascii="宋体" w:hAnsi="宋体"/>
          <w:b/>
          <w:bCs/>
          <w:spacing w:val="-11"/>
          <w:sz w:val="32"/>
          <w:szCs w:val="32"/>
        </w:rPr>
        <w:t>项目名称：</w:t>
      </w:r>
      <w:r>
        <w:rPr>
          <w:rFonts w:hint="eastAsia" w:ascii="宋体" w:hAnsi="宋体"/>
          <w:b/>
          <w:bCs/>
          <w:spacing w:val="-11"/>
          <w:sz w:val="32"/>
          <w:szCs w:val="32"/>
          <w:u w:val="single"/>
        </w:rPr>
        <w:t xml:space="preserve">                       </w:t>
      </w:r>
    </w:p>
    <w:p>
      <w:pPr>
        <w:adjustRightInd w:val="0"/>
        <w:snapToGrid w:val="0"/>
        <w:spacing w:line="800" w:lineRule="exact"/>
        <w:jc w:val="center"/>
        <w:rPr>
          <w:rFonts w:eastAsia="方正小标宋简体"/>
          <w:bCs/>
          <w:sz w:val="72"/>
          <w:szCs w:val="72"/>
        </w:rPr>
      </w:pPr>
    </w:p>
    <w:p>
      <w:pPr>
        <w:adjustRightInd w:val="0"/>
        <w:snapToGrid w:val="0"/>
        <w:spacing w:line="800" w:lineRule="exact"/>
        <w:jc w:val="center"/>
        <w:rPr>
          <w:rFonts w:eastAsia="方正小标宋简体"/>
          <w:bCs/>
          <w:sz w:val="72"/>
          <w:szCs w:val="72"/>
        </w:rPr>
      </w:pPr>
    </w:p>
    <w:p>
      <w:pPr>
        <w:spacing w:line="1400" w:lineRule="exact"/>
        <w:jc w:val="center"/>
        <w:rPr>
          <w:rFonts w:eastAsia="方正小标宋简体"/>
          <w:bCs/>
          <w:sz w:val="52"/>
          <w:szCs w:val="52"/>
        </w:rPr>
      </w:pPr>
      <w:r>
        <w:rPr>
          <w:rFonts w:hint="eastAsia" w:eastAsia="方正小标宋简体"/>
          <w:bCs/>
          <w:sz w:val="52"/>
          <w:szCs w:val="52"/>
        </w:rPr>
        <w:t>投</w:t>
      </w:r>
    </w:p>
    <w:p>
      <w:pPr>
        <w:spacing w:line="1400" w:lineRule="exact"/>
        <w:jc w:val="center"/>
        <w:rPr>
          <w:rFonts w:eastAsia="方正小标宋简体"/>
          <w:bCs/>
          <w:sz w:val="52"/>
          <w:szCs w:val="52"/>
        </w:rPr>
      </w:pPr>
      <w:r>
        <w:rPr>
          <w:rFonts w:hint="eastAsia" w:eastAsia="方正小标宋简体"/>
          <w:bCs/>
          <w:sz w:val="52"/>
          <w:szCs w:val="52"/>
        </w:rPr>
        <w:t>标</w:t>
      </w:r>
    </w:p>
    <w:p>
      <w:pPr>
        <w:spacing w:line="1400" w:lineRule="exact"/>
        <w:jc w:val="center"/>
        <w:rPr>
          <w:rFonts w:eastAsia="方正小标宋简体"/>
          <w:bCs/>
          <w:sz w:val="52"/>
          <w:szCs w:val="52"/>
        </w:rPr>
      </w:pPr>
      <w:r>
        <w:rPr>
          <w:rFonts w:hint="eastAsia" w:eastAsia="方正小标宋简体"/>
          <w:bCs/>
          <w:sz w:val="52"/>
          <w:szCs w:val="52"/>
        </w:rPr>
        <w:t>文</w:t>
      </w:r>
    </w:p>
    <w:p>
      <w:pPr>
        <w:spacing w:line="1400" w:lineRule="exact"/>
        <w:jc w:val="center"/>
        <w:rPr>
          <w:rFonts w:eastAsia="方正小标宋简体"/>
          <w:bCs/>
          <w:sz w:val="72"/>
          <w:szCs w:val="72"/>
        </w:rPr>
      </w:pPr>
      <w:r>
        <w:rPr>
          <w:rFonts w:hint="eastAsia" w:eastAsia="方正小标宋简体"/>
          <w:bCs/>
          <w:sz w:val="52"/>
          <w:szCs w:val="52"/>
        </w:rPr>
        <w:t>件</w:t>
      </w:r>
    </w:p>
    <w:p>
      <w:pPr>
        <w:adjustRightInd w:val="0"/>
        <w:snapToGrid w:val="0"/>
        <w:spacing w:line="800" w:lineRule="exact"/>
        <w:jc w:val="center"/>
        <w:rPr>
          <w:rFonts w:ascii="宋体" w:hAnsi="宋体"/>
          <w:b/>
          <w:bCs/>
          <w:sz w:val="28"/>
          <w:szCs w:val="28"/>
        </w:rPr>
      </w:pPr>
      <w:r>
        <w:rPr>
          <w:rFonts w:hint="eastAsia" w:ascii="宋体" w:hAnsi="宋体"/>
          <w:sz w:val="28"/>
          <w:szCs w:val="28"/>
        </w:rPr>
        <w:t>（适用于技术标为暗标的项目）</w:t>
      </w:r>
    </w:p>
    <w:p>
      <w:pPr>
        <w:adjustRightInd w:val="0"/>
        <w:snapToGrid w:val="0"/>
        <w:spacing w:line="800" w:lineRule="exact"/>
        <w:rPr>
          <w:rFonts w:ascii="宋体" w:hAnsi="宋体"/>
          <w:b/>
          <w:bCs/>
          <w:sz w:val="30"/>
        </w:rPr>
      </w:pPr>
    </w:p>
    <w:p>
      <w:pPr>
        <w:adjustRightInd w:val="0"/>
        <w:snapToGrid w:val="0"/>
        <w:spacing w:line="800" w:lineRule="exact"/>
        <w:rPr>
          <w:rFonts w:ascii="宋体" w:hAnsi="宋体"/>
          <w:b/>
          <w:bCs/>
          <w:sz w:val="30"/>
        </w:rPr>
      </w:pPr>
    </w:p>
    <w:p>
      <w:pPr>
        <w:adjustRightInd w:val="0"/>
        <w:snapToGrid w:val="0"/>
        <w:spacing w:line="800" w:lineRule="exact"/>
        <w:ind w:firstLine="416" w:firstLineChars="148"/>
        <w:rPr>
          <w:rFonts w:ascii="宋体" w:hAnsi="宋体"/>
          <w:b/>
          <w:bCs/>
          <w:sz w:val="28"/>
          <w:szCs w:val="28"/>
        </w:rPr>
      </w:pPr>
      <w:r>
        <w:rPr>
          <w:rFonts w:hint="eastAsia" w:ascii="宋体" w:hAnsi="宋体"/>
          <w:b/>
          <w:bCs/>
          <w:sz w:val="28"/>
          <w:szCs w:val="28"/>
        </w:rPr>
        <w:t>投标文件内容：</w:t>
      </w:r>
      <w:r>
        <w:rPr>
          <w:rFonts w:hint="eastAsia" w:hAnsi="宋体"/>
          <w:b/>
          <w:bCs/>
          <w:sz w:val="28"/>
          <w:szCs w:val="28"/>
          <w:u w:val="single"/>
        </w:rPr>
        <w:t>技术标</w:t>
      </w:r>
    </w:p>
    <w:p>
      <w:pPr>
        <w:adjustRightInd w:val="0"/>
        <w:snapToGrid w:val="0"/>
        <w:spacing w:line="800" w:lineRule="exact"/>
        <w:ind w:firstLine="416" w:firstLineChars="148"/>
        <w:rPr>
          <w:rFonts w:ascii="宋体" w:hAnsi="宋体"/>
          <w:b/>
          <w:bCs/>
          <w:sz w:val="28"/>
          <w:szCs w:val="28"/>
          <w:u w:val="single"/>
        </w:rPr>
      </w:pPr>
      <w:r>
        <w:rPr>
          <w:rFonts w:hint="eastAsia" w:ascii="宋体" w:hAnsi="宋体"/>
          <w:b/>
          <w:bCs/>
          <w:sz w:val="28"/>
          <w:szCs w:val="28"/>
        </w:rPr>
        <w:t>投标人：</w:t>
      </w:r>
      <w:r>
        <w:rPr>
          <w:rFonts w:hint="eastAsia" w:hAnsi="宋体"/>
          <w:b/>
          <w:bCs/>
          <w:sz w:val="28"/>
          <w:szCs w:val="28"/>
        </w:rPr>
        <w:t>（盖章）</w:t>
      </w:r>
    </w:p>
    <w:p>
      <w:pPr>
        <w:adjustRightInd w:val="0"/>
        <w:snapToGrid w:val="0"/>
        <w:spacing w:line="800" w:lineRule="exact"/>
        <w:ind w:firstLine="416" w:firstLineChars="148"/>
        <w:rPr>
          <w:rFonts w:ascii="宋体" w:hAnsi="宋体"/>
          <w:b/>
          <w:bCs/>
          <w:sz w:val="28"/>
          <w:szCs w:val="28"/>
          <w:u w:val="single"/>
        </w:rPr>
      </w:pPr>
      <w:r>
        <w:rPr>
          <w:rFonts w:hint="eastAsia" w:ascii="宋体" w:hAnsi="宋体"/>
          <w:b/>
          <w:bCs/>
          <w:sz w:val="28"/>
          <w:szCs w:val="28"/>
        </w:rPr>
        <w:t>法定代表人：</w:t>
      </w:r>
      <w:r>
        <w:rPr>
          <w:rFonts w:hint="eastAsia" w:hAnsi="宋体"/>
          <w:b/>
          <w:bCs/>
          <w:sz w:val="28"/>
          <w:szCs w:val="28"/>
        </w:rPr>
        <w:t>（签字或盖章）</w:t>
      </w:r>
    </w:p>
    <w:p>
      <w:pPr>
        <w:adjustRightInd w:val="0"/>
        <w:snapToGrid w:val="0"/>
        <w:spacing w:line="800" w:lineRule="exact"/>
      </w:pPr>
      <w:r>
        <w:rPr>
          <w:rFonts w:hint="eastAsia" w:ascii="宋体" w:hAnsi="宋体"/>
          <w:b/>
          <w:bCs/>
          <w:sz w:val="28"/>
          <w:szCs w:val="28"/>
        </w:rPr>
        <w:t xml:space="preserve">   日期：</w:t>
      </w:r>
      <w:r>
        <w:rPr>
          <w:rFonts w:hint="eastAsia" w:ascii="宋体" w:hAnsi="宋体"/>
          <w:b w:val="0"/>
          <w:bCs w:val="0"/>
          <w:sz w:val="28"/>
          <w:szCs w:val="28"/>
          <w:u w:val="single"/>
          <w:lang w:val="en-US" w:eastAsia="zh-CN"/>
        </w:rPr>
        <w:t xml:space="preserve">  </w:t>
      </w:r>
      <w:r>
        <w:rPr>
          <w:rFonts w:hint="eastAsia" w:hAnsi="宋体"/>
          <w:b/>
          <w:bCs/>
          <w:sz w:val="28"/>
          <w:szCs w:val="28"/>
        </w:rPr>
        <w:t>年</w:t>
      </w:r>
      <w:r>
        <w:rPr>
          <w:rFonts w:hint="eastAsia" w:hAnsi="宋体"/>
          <w:b w:val="0"/>
          <w:bCs w:val="0"/>
          <w:sz w:val="28"/>
          <w:szCs w:val="28"/>
          <w:u w:val="single"/>
          <w:lang w:val="en-US" w:eastAsia="zh-CN"/>
        </w:rPr>
        <w:t xml:space="preserve">  </w:t>
      </w:r>
      <w:r>
        <w:rPr>
          <w:rFonts w:hint="eastAsia" w:hAnsi="宋体"/>
          <w:b/>
          <w:bCs/>
          <w:sz w:val="28"/>
          <w:szCs w:val="28"/>
        </w:rPr>
        <w:t>月</w:t>
      </w:r>
      <w:r>
        <w:rPr>
          <w:rFonts w:hint="eastAsia" w:hAnsi="宋体"/>
          <w:b w:val="0"/>
          <w:bCs w:val="0"/>
          <w:sz w:val="28"/>
          <w:szCs w:val="28"/>
          <w:u w:val="single"/>
          <w:lang w:val="en-US" w:eastAsia="zh-CN"/>
        </w:rPr>
        <w:t xml:space="preserve">  </w:t>
      </w:r>
      <w:r>
        <w:rPr>
          <w:rFonts w:hint="eastAsia" w:hAnsi="宋体"/>
          <w:b/>
          <w:bCs/>
          <w:sz w:val="28"/>
          <w:szCs w:val="28"/>
        </w:rPr>
        <w:t>日</w:t>
      </w:r>
    </w:p>
    <w:p>
      <w:pPr>
        <w:autoSpaceDE w:val="0"/>
        <w:autoSpaceDN w:val="0"/>
        <w:spacing w:line="400" w:lineRule="exact"/>
        <w:ind w:firstLine="560"/>
        <w:rPr>
          <w:rFonts w:ascii="宋体" w:hAnsi="宋体"/>
          <w:b/>
          <w:bCs/>
          <w:spacing w:val="-11"/>
          <w:sz w:val="32"/>
          <w:szCs w:val="32"/>
        </w:rPr>
        <w:sectPr>
          <w:pgSz w:w="11906" w:h="16838"/>
          <w:pgMar w:top="1588" w:right="1385" w:bottom="1418" w:left="1701" w:header="851" w:footer="851" w:gutter="0"/>
          <w:pgNumType w:start="0"/>
          <w:cols w:space="720" w:num="1"/>
          <w:titlePg/>
          <w:docGrid w:type="lines" w:linePitch="312" w:charSpace="0"/>
        </w:sectPr>
      </w:pPr>
    </w:p>
    <w:p>
      <w:pPr>
        <w:autoSpaceDE w:val="0"/>
        <w:autoSpaceDN w:val="0"/>
        <w:spacing w:line="400" w:lineRule="exact"/>
        <w:ind w:firstLine="560"/>
        <w:rPr>
          <w:rFonts w:hAnsi="宋体"/>
          <w:b/>
          <w:bCs/>
          <w:spacing w:val="-11"/>
          <w:sz w:val="32"/>
          <w:szCs w:val="32"/>
          <w:u w:val="single"/>
        </w:rPr>
      </w:pPr>
      <w:r>
        <w:rPr>
          <w:rFonts w:hint="eastAsia" w:ascii="宋体" w:hAnsi="宋体"/>
          <w:b/>
          <w:bCs/>
          <w:spacing w:val="-11"/>
          <w:sz w:val="32"/>
          <w:szCs w:val="32"/>
        </w:rPr>
        <w:t>项目名称：</w:t>
      </w:r>
      <w:r>
        <w:rPr>
          <w:rFonts w:hint="eastAsia" w:ascii="宋体" w:hAnsi="宋体"/>
          <w:b/>
          <w:bCs/>
          <w:spacing w:val="-11"/>
          <w:sz w:val="32"/>
          <w:szCs w:val="32"/>
          <w:u w:val="single"/>
        </w:rPr>
        <w:t xml:space="preserve">                  </w:t>
      </w:r>
    </w:p>
    <w:p>
      <w:pPr>
        <w:adjustRightInd w:val="0"/>
        <w:snapToGrid w:val="0"/>
        <w:spacing w:line="800" w:lineRule="exact"/>
        <w:jc w:val="center"/>
        <w:rPr>
          <w:rFonts w:eastAsia="方正小标宋简体"/>
          <w:bCs/>
          <w:sz w:val="72"/>
          <w:szCs w:val="72"/>
        </w:rPr>
      </w:pPr>
    </w:p>
    <w:p>
      <w:pPr>
        <w:adjustRightInd w:val="0"/>
        <w:snapToGrid w:val="0"/>
        <w:spacing w:line="800" w:lineRule="exact"/>
        <w:jc w:val="center"/>
        <w:rPr>
          <w:rFonts w:eastAsia="方正小标宋简体"/>
          <w:bCs/>
          <w:sz w:val="72"/>
          <w:szCs w:val="72"/>
        </w:rPr>
      </w:pPr>
    </w:p>
    <w:p>
      <w:pPr>
        <w:spacing w:line="1400" w:lineRule="exact"/>
        <w:jc w:val="center"/>
        <w:rPr>
          <w:rFonts w:eastAsia="方正小标宋简体"/>
          <w:bCs/>
          <w:sz w:val="52"/>
          <w:szCs w:val="52"/>
        </w:rPr>
      </w:pPr>
      <w:r>
        <w:rPr>
          <w:rFonts w:hint="eastAsia" w:eastAsia="方正小标宋简体"/>
          <w:bCs/>
          <w:sz w:val="52"/>
          <w:szCs w:val="52"/>
        </w:rPr>
        <w:t>投</w:t>
      </w:r>
    </w:p>
    <w:p>
      <w:pPr>
        <w:spacing w:line="1400" w:lineRule="exact"/>
        <w:jc w:val="center"/>
        <w:rPr>
          <w:rFonts w:eastAsia="方正小标宋简体"/>
          <w:bCs/>
          <w:sz w:val="52"/>
          <w:szCs w:val="52"/>
        </w:rPr>
      </w:pPr>
      <w:r>
        <w:rPr>
          <w:rFonts w:hint="eastAsia" w:eastAsia="方正小标宋简体"/>
          <w:bCs/>
          <w:sz w:val="52"/>
          <w:szCs w:val="52"/>
        </w:rPr>
        <w:t>标</w:t>
      </w:r>
    </w:p>
    <w:p>
      <w:pPr>
        <w:spacing w:line="1400" w:lineRule="exact"/>
        <w:jc w:val="center"/>
        <w:rPr>
          <w:rFonts w:eastAsia="方正小标宋简体"/>
          <w:bCs/>
          <w:sz w:val="52"/>
          <w:szCs w:val="52"/>
        </w:rPr>
      </w:pPr>
      <w:r>
        <w:rPr>
          <w:rFonts w:hint="eastAsia" w:eastAsia="方正小标宋简体"/>
          <w:bCs/>
          <w:sz w:val="52"/>
          <w:szCs w:val="52"/>
        </w:rPr>
        <w:t>文</w:t>
      </w:r>
    </w:p>
    <w:p>
      <w:pPr>
        <w:spacing w:line="1400" w:lineRule="exact"/>
        <w:jc w:val="center"/>
        <w:rPr>
          <w:rFonts w:eastAsia="方正小标宋简体"/>
          <w:bCs/>
          <w:sz w:val="72"/>
          <w:szCs w:val="72"/>
        </w:rPr>
      </w:pPr>
      <w:r>
        <w:rPr>
          <w:rFonts w:hint="eastAsia" w:eastAsia="方正小标宋简体"/>
          <w:bCs/>
          <w:sz w:val="52"/>
          <w:szCs w:val="52"/>
        </w:rPr>
        <w:t>件</w:t>
      </w:r>
    </w:p>
    <w:p>
      <w:pPr>
        <w:adjustRightInd w:val="0"/>
        <w:snapToGrid w:val="0"/>
        <w:spacing w:line="800" w:lineRule="exact"/>
        <w:jc w:val="center"/>
        <w:rPr>
          <w:rFonts w:ascii="宋体" w:hAnsi="宋体"/>
          <w:b/>
          <w:bCs/>
          <w:sz w:val="28"/>
          <w:szCs w:val="28"/>
        </w:rPr>
      </w:pPr>
      <w:r>
        <w:rPr>
          <w:rFonts w:hint="eastAsia" w:ascii="宋体" w:hAnsi="宋体"/>
          <w:sz w:val="28"/>
          <w:szCs w:val="28"/>
        </w:rPr>
        <w:t>（适用于技术标为明标的项目）</w:t>
      </w:r>
    </w:p>
    <w:p>
      <w:pPr>
        <w:adjustRightInd w:val="0"/>
        <w:snapToGrid w:val="0"/>
        <w:spacing w:line="800" w:lineRule="exact"/>
        <w:rPr>
          <w:rFonts w:ascii="宋体" w:hAnsi="宋体"/>
          <w:b/>
          <w:bCs/>
          <w:sz w:val="30"/>
        </w:rPr>
      </w:pPr>
    </w:p>
    <w:p>
      <w:pPr>
        <w:adjustRightInd w:val="0"/>
        <w:snapToGrid w:val="0"/>
        <w:spacing w:line="800" w:lineRule="exact"/>
        <w:ind w:firstLine="416" w:firstLineChars="148"/>
        <w:rPr>
          <w:rFonts w:ascii="宋体" w:hAnsi="宋体"/>
          <w:b/>
          <w:bCs/>
          <w:sz w:val="28"/>
          <w:szCs w:val="28"/>
        </w:rPr>
      </w:pPr>
      <w:r>
        <w:rPr>
          <w:rFonts w:hint="eastAsia" w:ascii="宋体" w:hAnsi="宋体"/>
          <w:b/>
          <w:bCs/>
          <w:sz w:val="28"/>
          <w:szCs w:val="28"/>
        </w:rPr>
        <w:t>投标文件内容：</w:t>
      </w:r>
      <w:r>
        <w:rPr>
          <w:rFonts w:hint="eastAsia" w:hAnsi="宋体"/>
          <w:b/>
          <w:bCs/>
          <w:sz w:val="28"/>
          <w:szCs w:val="28"/>
          <w:u w:val="single"/>
        </w:rPr>
        <w:t>技术标</w:t>
      </w:r>
    </w:p>
    <w:p>
      <w:pPr>
        <w:adjustRightInd w:val="0"/>
        <w:snapToGrid w:val="0"/>
        <w:spacing w:line="800" w:lineRule="exact"/>
        <w:ind w:firstLine="416" w:firstLineChars="148"/>
        <w:rPr>
          <w:rFonts w:ascii="宋体" w:hAnsi="宋体"/>
          <w:b/>
          <w:bCs/>
          <w:sz w:val="28"/>
          <w:szCs w:val="28"/>
          <w:u w:val="single"/>
        </w:rPr>
      </w:pPr>
      <w:r>
        <w:rPr>
          <w:rFonts w:hint="eastAsia" w:ascii="宋体" w:hAnsi="宋体"/>
          <w:b/>
          <w:bCs/>
          <w:sz w:val="28"/>
          <w:szCs w:val="28"/>
        </w:rPr>
        <w:t>投标人：</w:t>
      </w:r>
      <w:r>
        <w:rPr>
          <w:rFonts w:hint="eastAsia" w:hAnsi="宋体"/>
          <w:b/>
          <w:bCs/>
          <w:sz w:val="28"/>
          <w:szCs w:val="28"/>
        </w:rPr>
        <w:t>（盖章）</w:t>
      </w:r>
    </w:p>
    <w:p>
      <w:pPr>
        <w:adjustRightInd w:val="0"/>
        <w:snapToGrid w:val="0"/>
        <w:spacing w:line="800" w:lineRule="exact"/>
        <w:ind w:firstLine="416" w:firstLineChars="148"/>
        <w:rPr>
          <w:rFonts w:ascii="宋体" w:hAnsi="宋体"/>
          <w:b/>
          <w:bCs/>
          <w:sz w:val="28"/>
          <w:szCs w:val="28"/>
          <w:u w:val="single"/>
        </w:rPr>
      </w:pPr>
      <w:r>
        <w:rPr>
          <w:rFonts w:hint="eastAsia" w:ascii="宋体" w:hAnsi="宋体"/>
          <w:b/>
          <w:bCs/>
          <w:sz w:val="28"/>
          <w:szCs w:val="28"/>
        </w:rPr>
        <w:t>法定代表人：</w:t>
      </w:r>
      <w:r>
        <w:rPr>
          <w:rFonts w:hint="eastAsia" w:hAnsi="宋体"/>
          <w:b/>
          <w:bCs/>
          <w:sz w:val="28"/>
          <w:szCs w:val="28"/>
        </w:rPr>
        <w:t>（签字或盖章）</w:t>
      </w:r>
    </w:p>
    <w:p>
      <w:pPr>
        <w:adjustRightInd w:val="0"/>
        <w:snapToGrid w:val="0"/>
        <w:spacing w:line="800" w:lineRule="exact"/>
        <w:rPr>
          <w:rFonts w:ascii="宋体" w:hAnsi="宋体"/>
          <w:b/>
          <w:bCs/>
          <w:sz w:val="24"/>
        </w:rPr>
      </w:pPr>
      <w:r>
        <w:rPr>
          <w:rFonts w:hint="eastAsia" w:ascii="宋体" w:hAnsi="宋体"/>
          <w:b/>
          <w:bCs/>
          <w:sz w:val="28"/>
          <w:szCs w:val="28"/>
        </w:rPr>
        <w:t xml:space="preserve">   日期：</w:t>
      </w:r>
      <w:r>
        <w:rPr>
          <w:rFonts w:hint="eastAsia" w:ascii="宋体" w:hAnsi="宋体"/>
          <w:b w:val="0"/>
          <w:bCs w:val="0"/>
          <w:sz w:val="28"/>
          <w:szCs w:val="28"/>
          <w:u w:val="single"/>
          <w:lang w:val="en-US" w:eastAsia="zh-CN"/>
        </w:rPr>
        <w:t xml:space="preserve">  </w:t>
      </w:r>
      <w:r>
        <w:rPr>
          <w:rFonts w:hint="eastAsia" w:hAnsi="宋体"/>
          <w:b/>
          <w:bCs/>
          <w:sz w:val="28"/>
          <w:szCs w:val="28"/>
        </w:rPr>
        <w:t>年</w:t>
      </w:r>
      <w:r>
        <w:rPr>
          <w:rFonts w:hint="eastAsia" w:hAnsi="宋体"/>
          <w:b w:val="0"/>
          <w:bCs w:val="0"/>
          <w:sz w:val="28"/>
          <w:szCs w:val="28"/>
          <w:u w:val="single"/>
          <w:lang w:val="en-US" w:eastAsia="zh-CN"/>
        </w:rPr>
        <w:t xml:space="preserve">  </w:t>
      </w:r>
      <w:r>
        <w:rPr>
          <w:rFonts w:hint="eastAsia" w:hAnsi="宋体"/>
          <w:b/>
          <w:bCs/>
          <w:sz w:val="28"/>
          <w:szCs w:val="28"/>
        </w:rPr>
        <w:t>月</w:t>
      </w:r>
      <w:r>
        <w:rPr>
          <w:rFonts w:hint="eastAsia" w:hAnsi="宋体"/>
          <w:b w:val="0"/>
          <w:bCs w:val="0"/>
          <w:sz w:val="28"/>
          <w:szCs w:val="28"/>
          <w:u w:val="single"/>
          <w:lang w:val="en-US" w:eastAsia="zh-CN"/>
        </w:rPr>
        <w:t xml:space="preserve">  </w:t>
      </w:r>
      <w:r>
        <w:rPr>
          <w:rFonts w:hint="eastAsia" w:hAnsi="宋体"/>
          <w:b/>
          <w:bCs/>
          <w:sz w:val="28"/>
          <w:szCs w:val="28"/>
        </w:rPr>
        <w:t>日</w:t>
      </w:r>
    </w:p>
    <w:p>
      <w:pPr>
        <w:rPr>
          <w:rFonts w:ascii="宋体" w:hAnsi="宋体"/>
          <w:b/>
          <w:bCs/>
          <w:sz w:val="24"/>
          <w:u w:val="single"/>
        </w:rPr>
      </w:pPr>
      <w:r>
        <w:rPr>
          <w:rFonts w:ascii="宋体" w:hAnsi="宋体"/>
          <w:b/>
          <w:bCs/>
          <w:sz w:val="24"/>
        </w:rPr>
        <w:br w:type="page"/>
      </w:r>
      <w:r>
        <w:rPr>
          <w:rFonts w:hint="eastAsia" w:ascii="宋体" w:hAnsi="宋体"/>
          <w:b/>
          <w:bCs/>
          <w:spacing w:val="-11"/>
          <w:sz w:val="32"/>
          <w:szCs w:val="32"/>
        </w:rPr>
        <w:t>项目名称：</w:t>
      </w:r>
      <w:r>
        <w:rPr>
          <w:rFonts w:hint="eastAsia" w:ascii="宋体" w:hAnsi="宋体"/>
          <w:b/>
          <w:bCs/>
          <w:spacing w:val="-11"/>
          <w:sz w:val="32"/>
          <w:szCs w:val="32"/>
          <w:u w:val="single"/>
        </w:rPr>
        <w:t xml:space="preserve">                     </w:t>
      </w:r>
    </w:p>
    <w:p>
      <w:pPr>
        <w:adjustRightInd w:val="0"/>
        <w:snapToGrid w:val="0"/>
        <w:spacing w:line="760" w:lineRule="exact"/>
        <w:rPr>
          <w:rFonts w:ascii="宋体" w:hAnsi="宋体"/>
          <w:b/>
          <w:bCs/>
          <w:sz w:val="40"/>
          <w:szCs w:val="36"/>
          <w:u w:val="single"/>
        </w:rPr>
      </w:pPr>
    </w:p>
    <w:p>
      <w:pPr>
        <w:spacing w:line="1360" w:lineRule="exact"/>
        <w:jc w:val="center"/>
        <w:rPr>
          <w:rFonts w:ascii="宋体" w:hAnsi="宋体"/>
          <w:bCs/>
          <w:sz w:val="32"/>
          <w:szCs w:val="32"/>
        </w:rPr>
      </w:pPr>
    </w:p>
    <w:p>
      <w:pPr>
        <w:spacing w:line="1360" w:lineRule="exact"/>
        <w:jc w:val="center"/>
        <w:rPr>
          <w:rFonts w:eastAsia="方正小标宋简体"/>
          <w:bCs/>
          <w:sz w:val="52"/>
          <w:szCs w:val="52"/>
        </w:rPr>
      </w:pPr>
      <w:r>
        <w:rPr>
          <w:rFonts w:hint="eastAsia" w:eastAsia="方正小标宋简体"/>
          <w:bCs/>
          <w:sz w:val="52"/>
          <w:szCs w:val="52"/>
        </w:rPr>
        <w:t>投</w:t>
      </w:r>
    </w:p>
    <w:p>
      <w:pPr>
        <w:spacing w:line="1360" w:lineRule="exact"/>
        <w:jc w:val="center"/>
        <w:rPr>
          <w:rFonts w:eastAsia="方正小标宋简体"/>
          <w:bCs/>
          <w:sz w:val="52"/>
          <w:szCs w:val="52"/>
        </w:rPr>
      </w:pPr>
      <w:r>
        <w:rPr>
          <w:rFonts w:hint="eastAsia" w:eastAsia="方正小标宋简体"/>
          <w:bCs/>
          <w:sz w:val="52"/>
          <w:szCs w:val="52"/>
        </w:rPr>
        <w:t>标</w:t>
      </w:r>
    </w:p>
    <w:p>
      <w:pPr>
        <w:spacing w:line="1360" w:lineRule="exact"/>
        <w:jc w:val="center"/>
        <w:rPr>
          <w:rFonts w:eastAsia="方正小标宋简体"/>
          <w:bCs/>
          <w:sz w:val="52"/>
          <w:szCs w:val="52"/>
        </w:rPr>
      </w:pPr>
      <w:r>
        <w:rPr>
          <w:rFonts w:hint="eastAsia" w:eastAsia="方正小标宋简体"/>
          <w:bCs/>
          <w:sz w:val="52"/>
          <w:szCs w:val="52"/>
        </w:rPr>
        <w:t>文</w:t>
      </w:r>
    </w:p>
    <w:p>
      <w:pPr>
        <w:spacing w:line="1360" w:lineRule="exact"/>
        <w:jc w:val="center"/>
        <w:rPr>
          <w:rFonts w:eastAsia="方正小标宋简体"/>
          <w:bCs/>
          <w:sz w:val="52"/>
          <w:szCs w:val="52"/>
        </w:rPr>
      </w:pPr>
      <w:r>
        <w:rPr>
          <w:rFonts w:hint="eastAsia" w:eastAsia="方正小标宋简体"/>
          <w:bCs/>
          <w:sz w:val="52"/>
          <w:szCs w:val="52"/>
        </w:rPr>
        <w:t>件</w:t>
      </w:r>
    </w:p>
    <w:p>
      <w:pPr>
        <w:jc w:val="center"/>
        <w:rPr>
          <w:rFonts w:ascii="宋体"/>
          <w:b/>
          <w:sz w:val="30"/>
          <w:szCs w:val="30"/>
        </w:rPr>
      </w:pPr>
    </w:p>
    <w:p>
      <w:pPr>
        <w:rPr>
          <w:b/>
        </w:rPr>
      </w:pPr>
    </w:p>
    <w:p>
      <w:pPr>
        <w:adjustRightInd w:val="0"/>
        <w:snapToGrid w:val="0"/>
        <w:spacing w:line="300" w:lineRule="auto"/>
        <w:rPr>
          <w:rFonts w:ascii="宋体" w:hAnsi="宋体"/>
          <w:b/>
          <w:bCs/>
          <w:sz w:val="24"/>
        </w:rPr>
      </w:pPr>
    </w:p>
    <w:p>
      <w:pPr>
        <w:adjustRightInd w:val="0"/>
        <w:snapToGrid w:val="0"/>
        <w:spacing w:line="300" w:lineRule="auto"/>
        <w:rPr>
          <w:rFonts w:ascii="宋体" w:hAnsi="宋体"/>
          <w:b/>
          <w:bCs/>
          <w:sz w:val="24"/>
        </w:rPr>
      </w:pPr>
    </w:p>
    <w:p>
      <w:pPr>
        <w:adjustRightInd w:val="0"/>
        <w:snapToGrid w:val="0"/>
        <w:spacing w:line="800" w:lineRule="exact"/>
        <w:ind w:firstLine="416" w:firstLineChars="148"/>
        <w:rPr>
          <w:rFonts w:ascii="宋体" w:hAnsi="宋体"/>
          <w:b/>
          <w:bCs/>
          <w:sz w:val="28"/>
          <w:szCs w:val="28"/>
        </w:rPr>
      </w:pPr>
      <w:r>
        <w:rPr>
          <w:rFonts w:hint="eastAsia" w:ascii="宋体" w:hAnsi="宋体"/>
          <w:b/>
          <w:bCs/>
          <w:sz w:val="28"/>
          <w:szCs w:val="28"/>
        </w:rPr>
        <w:t>投标文件内容：</w:t>
      </w:r>
      <w:r>
        <w:rPr>
          <w:rFonts w:hint="eastAsia" w:hAnsi="宋体"/>
          <w:b/>
          <w:bCs/>
          <w:sz w:val="28"/>
          <w:szCs w:val="28"/>
          <w:u w:val="single"/>
        </w:rPr>
        <w:t>商务标</w:t>
      </w:r>
    </w:p>
    <w:p>
      <w:pPr>
        <w:adjustRightInd w:val="0"/>
        <w:snapToGrid w:val="0"/>
        <w:spacing w:line="800" w:lineRule="exact"/>
        <w:ind w:firstLine="416" w:firstLineChars="148"/>
        <w:rPr>
          <w:rFonts w:ascii="宋体" w:hAnsi="宋体"/>
          <w:b/>
          <w:bCs/>
          <w:sz w:val="28"/>
          <w:szCs w:val="28"/>
          <w:u w:val="single"/>
        </w:rPr>
      </w:pPr>
      <w:r>
        <w:rPr>
          <w:rFonts w:hint="eastAsia" w:ascii="宋体" w:hAnsi="宋体"/>
          <w:b/>
          <w:bCs/>
          <w:sz w:val="28"/>
          <w:szCs w:val="28"/>
        </w:rPr>
        <w:t xml:space="preserve">投标人： </w:t>
      </w:r>
      <w:r>
        <w:rPr>
          <w:rFonts w:hint="eastAsia" w:hAnsi="宋体"/>
          <w:b/>
          <w:bCs/>
          <w:sz w:val="28"/>
          <w:szCs w:val="28"/>
        </w:rPr>
        <w:t>（盖章）</w:t>
      </w:r>
    </w:p>
    <w:p>
      <w:pPr>
        <w:adjustRightInd w:val="0"/>
        <w:snapToGrid w:val="0"/>
        <w:spacing w:line="800" w:lineRule="exact"/>
        <w:ind w:firstLine="416" w:firstLineChars="148"/>
        <w:rPr>
          <w:rFonts w:ascii="宋体" w:hAnsi="宋体"/>
          <w:b/>
          <w:bCs/>
          <w:sz w:val="28"/>
          <w:szCs w:val="28"/>
          <w:u w:val="single"/>
        </w:rPr>
      </w:pPr>
      <w:r>
        <w:rPr>
          <w:rFonts w:hint="eastAsia" w:ascii="宋体" w:hAnsi="宋体"/>
          <w:b/>
          <w:bCs/>
          <w:sz w:val="28"/>
          <w:szCs w:val="28"/>
        </w:rPr>
        <w:t>法定代表人：</w:t>
      </w:r>
      <w:r>
        <w:rPr>
          <w:rFonts w:hint="eastAsia" w:hAnsi="宋体"/>
          <w:b/>
          <w:bCs/>
          <w:sz w:val="28"/>
          <w:szCs w:val="28"/>
        </w:rPr>
        <w:t>（签字或盖章）</w:t>
      </w:r>
    </w:p>
    <w:p>
      <w:pPr>
        <w:adjustRightInd w:val="0"/>
        <w:snapToGrid w:val="0"/>
        <w:spacing w:line="800" w:lineRule="exact"/>
        <w:rPr>
          <w:rFonts w:ascii="宋体" w:hAnsi="宋体"/>
          <w:b/>
          <w:bCs/>
          <w:sz w:val="28"/>
          <w:szCs w:val="28"/>
        </w:rPr>
      </w:pPr>
      <w:r>
        <w:rPr>
          <w:rFonts w:hint="eastAsia" w:ascii="宋体" w:hAnsi="宋体"/>
          <w:b/>
          <w:bCs/>
          <w:sz w:val="28"/>
          <w:szCs w:val="28"/>
        </w:rPr>
        <w:t xml:space="preserve">   日期：</w:t>
      </w:r>
      <w:r>
        <w:rPr>
          <w:rFonts w:hint="eastAsia" w:ascii="宋体" w:hAnsi="宋体"/>
          <w:b/>
          <w:bCs/>
          <w:sz w:val="28"/>
          <w:szCs w:val="28"/>
          <w:u w:val="single"/>
          <w:lang w:val="en-US" w:eastAsia="zh-CN"/>
        </w:rPr>
        <w:t xml:space="preserve">  </w:t>
      </w:r>
      <w:r>
        <w:rPr>
          <w:rFonts w:hint="eastAsia" w:hAnsi="宋体"/>
          <w:b/>
          <w:bCs/>
          <w:sz w:val="28"/>
          <w:szCs w:val="28"/>
        </w:rPr>
        <w:t>年</w:t>
      </w:r>
      <w:r>
        <w:rPr>
          <w:rFonts w:hint="eastAsia" w:hAnsi="宋体"/>
          <w:b w:val="0"/>
          <w:bCs w:val="0"/>
          <w:sz w:val="28"/>
          <w:szCs w:val="28"/>
          <w:u w:val="single"/>
          <w:lang w:val="en-US" w:eastAsia="zh-CN"/>
        </w:rPr>
        <w:t xml:space="preserve">  </w:t>
      </w:r>
      <w:r>
        <w:rPr>
          <w:rFonts w:hint="eastAsia" w:hAnsi="宋体"/>
          <w:b/>
          <w:bCs/>
          <w:sz w:val="28"/>
          <w:szCs w:val="28"/>
        </w:rPr>
        <w:t>月</w:t>
      </w:r>
      <w:r>
        <w:rPr>
          <w:rFonts w:hint="eastAsia" w:hAnsi="宋体"/>
          <w:b w:val="0"/>
          <w:bCs w:val="0"/>
          <w:sz w:val="28"/>
          <w:szCs w:val="28"/>
          <w:u w:val="single"/>
          <w:lang w:val="en-US" w:eastAsia="zh-CN"/>
        </w:rPr>
        <w:t xml:space="preserve">  </w:t>
      </w:r>
      <w:r>
        <w:rPr>
          <w:rFonts w:hint="eastAsia" w:hAnsi="宋体"/>
          <w:b/>
          <w:bCs/>
          <w:sz w:val="28"/>
          <w:szCs w:val="28"/>
        </w:rPr>
        <w:t>日</w:t>
      </w:r>
    </w:p>
    <w:p>
      <w:pPr>
        <w:spacing w:line="400" w:lineRule="exact"/>
        <w:rPr>
          <w:rFonts w:ascii="宋体" w:hAnsi="宋体" w:cs="仿宋_GB2312"/>
          <w:b/>
          <w:bCs/>
          <w:sz w:val="24"/>
          <w:lang w:val="zh-CN"/>
        </w:rPr>
      </w:pPr>
      <w:r>
        <w:rPr>
          <w:rFonts w:hint="eastAsia" w:ascii="宋体" w:hAnsi="宋体"/>
          <w:kern w:val="20"/>
          <w:sz w:val="24"/>
        </w:rPr>
        <w:br w:type="page"/>
      </w:r>
      <w:r>
        <w:rPr>
          <w:rFonts w:hint="eastAsia" w:ascii="宋体" w:hAnsi="宋体" w:cs="仿宋_GB2312"/>
          <w:b/>
          <w:bCs/>
          <w:sz w:val="24"/>
          <w:lang w:val="zh-CN"/>
        </w:rPr>
        <w:t>二、投标文件（附表件）</w:t>
      </w:r>
    </w:p>
    <w:p>
      <w:pPr>
        <w:adjustRightInd w:val="0"/>
        <w:snapToGrid w:val="0"/>
        <w:spacing w:line="400" w:lineRule="exact"/>
        <w:ind w:firstLine="480" w:firstLineChars="200"/>
        <w:rPr>
          <w:rFonts w:ascii="宋体" w:hAnsi="宋体"/>
          <w:sz w:val="24"/>
        </w:rPr>
      </w:pPr>
      <w:r>
        <w:rPr>
          <w:rFonts w:hint="eastAsia" w:ascii="宋体" w:hAnsi="宋体"/>
          <w:sz w:val="24"/>
        </w:rPr>
        <w:t>1.法定代表人身份证明（附件一）</w:t>
      </w:r>
    </w:p>
    <w:p>
      <w:pPr>
        <w:adjustRightInd w:val="0"/>
        <w:snapToGrid w:val="0"/>
        <w:spacing w:line="400" w:lineRule="exact"/>
        <w:ind w:firstLine="480" w:firstLineChars="200"/>
        <w:rPr>
          <w:rFonts w:ascii="宋体" w:hAnsi="宋体"/>
          <w:sz w:val="24"/>
        </w:rPr>
      </w:pPr>
      <w:r>
        <w:rPr>
          <w:rFonts w:hint="eastAsia" w:ascii="宋体" w:hAnsi="宋体"/>
          <w:sz w:val="24"/>
        </w:rPr>
        <w:t>2.授权委托书（附件二）</w:t>
      </w:r>
    </w:p>
    <w:p>
      <w:pPr>
        <w:adjustRightInd w:val="0"/>
        <w:snapToGrid w:val="0"/>
        <w:spacing w:line="400" w:lineRule="exact"/>
        <w:ind w:firstLine="480" w:firstLineChars="200"/>
        <w:rPr>
          <w:rFonts w:ascii="宋体" w:hAnsi="宋体"/>
          <w:dstrike/>
          <w:sz w:val="24"/>
        </w:rPr>
      </w:pPr>
      <w:r>
        <w:rPr>
          <w:rFonts w:hint="eastAsia" w:ascii="宋体" w:hAnsi="宋体"/>
          <w:dstrike/>
          <w:sz w:val="24"/>
        </w:rPr>
        <w:t>3.联合体协议书（附件三）</w:t>
      </w:r>
    </w:p>
    <w:p>
      <w:pPr>
        <w:adjustRightInd w:val="0"/>
        <w:snapToGrid w:val="0"/>
        <w:spacing w:line="400" w:lineRule="exact"/>
        <w:ind w:firstLine="480" w:firstLineChars="200"/>
        <w:rPr>
          <w:rFonts w:ascii="宋体" w:hAnsi="宋体"/>
          <w:sz w:val="24"/>
        </w:rPr>
      </w:pPr>
      <w:r>
        <w:rPr>
          <w:rFonts w:hint="eastAsia" w:ascii="宋体" w:hAnsi="宋体"/>
          <w:sz w:val="24"/>
        </w:rPr>
        <w:t>4.投标人基本情况表（附表一）</w:t>
      </w:r>
    </w:p>
    <w:p>
      <w:pPr>
        <w:adjustRightInd w:val="0"/>
        <w:snapToGrid w:val="0"/>
        <w:spacing w:line="400" w:lineRule="exact"/>
        <w:ind w:firstLine="480" w:firstLineChars="200"/>
        <w:rPr>
          <w:rFonts w:ascii="宋体" w:hAnsi="宋体"/>
          <w:sz w:val="24"/>
        </w:rPr>
      </w:pPr>
      <w:r>
        <w:rPr>
          <w:rFonts w:hint="eastAsia" w:ascii="宋体" w:hAnsi="宋体"/>
          <w:sz w:val="24"/>
        </w:rPr>
        <w:t>5.拟投入本项目的项目负责人简历表（附表二）</w:t>
      </w:r>
    </w:p>
    <w:p>
      <w:pPr>
        <w:adjustRightInd w:val="0"/>
        <w:snapToGrid w:val="0"/>
        <w:spacing w:line="400" w:lineRule="exact"/>
        <w:ind w:firstLine="480" w:firstLineChars="200"/>
        <w:rPr>
          <w:rFonts w:ascii="宋体" w:hAnsi="宋体"/>
          <w:sz w:val="24"/>
        </w:rPr>
      </w:pPr>
      <w:r>
        <w:rPr>
          <w:rFonts w:hint="eastAsia" w:ascii="宋体" w:hAnsi="宋体"/>
          <w:sz w:val="24"/>
        </w:rPr>
        <w:t>6.拟投入本项目的主要设计人员一览表（附表三）</w:t>
      </w:r>
    </w:p>
    <w:p>
      <w:pPr>
        <w:adjustRightInd w:val="0"/>
        <w:snapToGrid w:val="0"/>
        <w:spacing w:line="400" w:lineRule="exact"/>
        <w:ind w:firstLine="480" w:firstLineChars="200"/>
        <w:rPr>
          <w:rFonts w:ascii="宋体" w:hAnsi="宋体"/>
          <w:sz w:val="24"/>
        </w:rPr>
      </w:pPr>
      <w:r>
        <w:rPr>
          <w:rFonts w:hint="eastAsia" w:ascii="宋体" w:hAnsi="宋体"/>
          <w:sz w:val="24"/>
        </w:rPr>
        <w:t>7.投标人已完成的工程业绩表（附表四-1）</w:t>
      </w:r>
    </w:p>
    <w:p>
      <w:pPr>
        <w:adjustRightInd w:val="0"/>
        <w:snapToGrid w:val="0"/>
        <w:spacing w:line="400" w:lineRule="exact"/>
        <w:ind w:firstLine="480" w:firstLineChars="200"/>
        <w:rPr>
          <w:rFonts w:ascii="宋体" w:hAnsi="宋体"/>
          <w:sz w:val="24"/>
        </w:rPr>
      </w:pPr>
      <w:r>
        <w:rPr>
          <w:rFonts w:hint="eastAsia" w:ascii="宋体" w:hAnsi="宋体"/>
          <w:sz w:val="24"/>
        </w:rPr>
        <w:t>8.拟派项目负责人已完成的工程业绩表（附表四-2）</w:t>
      </w:r>
    </w:p>
    <w:p>
      <w:pPr>
        <w:spacing w:line="400" w:lineRule="exact"/>
        <w:ind w:firstLine="480" w:firstLineChars="200"/>
        <w:rPr>
          <w:rFonts w:ascii="宋体" w:hAnsi="宋体"/>
          <w:sz w:val="24"/>
        </w:rPr>
      </w:pPr>
      <w:r>
        <w:rPr>
          <w:rFonts w:hint="eastAsia" w:ascii="宋体" w:hAnsi="宋体"/>
          <w:sz w:val="24"/>
        </w:rPr>
        <w:t>9. 投标人获奖工程业绩表（附表五）</w:t>
      </w:r>
    </w:p>
    <w:p>
      <w:pPr>
        <w:adjustRightInd w:val="0"/>
        <w:snapToGrid w:val="0"/>
        <w:spacing w:line="400" w:lineRule="exact"/>
        <w:ind w:firstLine="480" w:firstLineChars="200"/>
        <w:rPr>
          <w:rFonts w:ascii="宋体" w:hAnsi="宋体"/>
          <w:sz w:val="24"/>
        </w:rPr>
      </w:pPr>
      <w:r>
        <w:rPr>
          <w:rFonts w:hint="eastAsia" w:ascii="宋体" w:hAnsi="宋体"/>
          <w:sz w:val="24"/>
        </w:rPr>
        <w:t>10.投标函（附件四）</w:t>
      </w:r>
    </w:p>
    <w:p>
      <w:pPr>
        <w:adjustRightInd w:val="0"/>
        <w:snapToGrid w:val="0"/>
        <w:spacing w:line="400" w:lineRule="exact"/>
        <w:ind w:firstLine="480" w:firstLineChars="200"/>
        <w:rPr>
          <w:rFonts w:ascii="宋体" w:hAnsi="宋体"/>
          <w:sz w:val="24"/>
        </w:rPr>
      </w:pPr>
      <w:r>
        <w:rPr>
          <w:rFonts w:hint="eastAsia" w:ascii="宋体" w:hAnsi="宋体"/>
          <w:sz w:val="24"/>
        </w:rPr>
        <w:t>11.总报价书（附表六）</w:t>
      </w:r>
    </w:p>
    <w:p>
      <w:pPr>
        <w:adjustRightInd w:val="0"/>
        <w:snapToGrid w:val="0"/>
        <w:spacing w:line="400" w:lineRule="exact"/>
        <w:ind w:firstLine="480" w:firstLineChars="200"/>
        <w:rPr>
          <w:rFonts w:ascii="宋体" w:hAnsi="宋体"/>
          <w:dstrike/>
          <w:sz w:val="24"/>
        </w:rPr>
      </w:pPr>
      <w:r>
        <w:rPr>
          <w:rFonts w:hint="eastAsia" w:ascii="宋体" w:hAnsi="宋体"/>
          <w:dstrike/>
          <w:sz w:val="24"/>
        </w:rPr>
        <w:t>12.项目分项投资估算表（附表七）</w:t>
      </w:r>
    </w:p>
    <w:p>
      <w:pPr>
        <w:adjustRightInd w:val="0"/>
        <w:snapToGrid w:val="0"/>
        <w:spacing w:line="400" w:lineRule="exact"/>
        <w:ind w:firstLine="480" w:firstLineChars="200"/>
        <w:rPr>
          <w:rFonts w:ascii="宋体" w:hAnsi="宋体"/>
          <w:dstrike/>
          <w:sz w:val="24"/>
        </w:rPr>
      </w:pPr>
      <w:r>
        <w:rPr>
          <w:rFonts w:hint="eastAsia" w:ascii="宋体" w:hAnsi="宋体"/>
          <w:dstrike/>
          <w:sz w:val="24"/>
        </w:rPr>
        <w:t>13.服务承诺及服务计划书（附表八）</w:t>
      </w:r>
    </w:p>
    <w:p>
      <w:pPr>
        <w:adjustRightInd w:val="0"/>
        <w:snapToGrid w:val="0"/>
        <w:spacing w:line="400" w:lineRule="exact"/>
        <w:ind w:firstLine="480" w:firstLineChars="200"/>
        <w:rPr>
          <w:rFonts w:ascii="宋体" w:hAnsi="宋体"/>
          <w:sz w:val="24"/>
        </w:rPr>
      </w:pPr>
      <w:r>
        <w:rPr>
          <w:rFonts w:hint="eastAsia" w:ascii="宋体" w:hAnsi="宋体"/>
          <w:sz w:val="24"/>
        </w:rPr>
        <w:t>14.承诺书（附表九）</w:t>
      </w:r>
    </w:p>
    <w:p>
      <w:pPr>
        <w:adjustRightInd w:val="0"/>
        <w:snapToGrid w:val="0"/>
        <w:spacing w:line="400" w:lineRule="exact"/>
        <w:ind w:firstLine="480" w:firstLineChars="200"/>
        <w:rPr>
          <w:rFonts w:ascii="宋体" w:hAnsi="宋体"/>
          <w:sz w:val="24"/>
        </w:rPr>
      </w:pPr>
      <w:r>
        <w:rPr>
          <w:rFonts w:hint="eastAsia" w:ascii="宋体" w:hAnsi="宋体"/>
          <w:sz w:val="24"/>
        </w:rPr>
        <w:t>15.投标单位无犯罪记录承诺书（附表十）</w:t>
      </w:r>
    </w:p>
    <w:p>
      <w:pPr>
        <w:adjustRightInd w:val="0"/>
        <w:snapToGrid w:val="0"/>
        <w:spacing w:line="400" w:lineRule="exact"/>
        <w:ind w:firstLine="480" w:firstLineChars="200"/>
        <w:rPr>
          <w:rFonts w:ascii="宋体" w:hAnsi="宋体"/>
          <w:sz w:val="24"/>
        </w:rPr>
      </w:pPr>
    </w:p>
    <w:p>
      <w:pPr>
        <w:adjustRightInd w:val="0"/>
        <w:snapToGrid w:val="0"/>
        <w:spacing w:line="400" w:lineRule="exact"/>
        <w:rPr>
          <w:rFonts w:ascii="宋体" w:hAnsi="宋体" w:cs="宋体"/>
          <w:bCs/>
          <w:szCs w:val="21"/>
        </w:rPr>
      </w:pPr>
      <w:r>
        <w:rPr>
          <w:rFonts w:hint="eastAsia" w:ascii="宋体" w:hAnsi="宋体"/>
          <w:sz w:val="24"/>
        </w:rPr>
        <w:br w:type="page"/>
      </w:r>
      <w:r>
        <w:rPr>
          <w:rFonts w:hint="eastAsia" w:ascii="宋体" w:hAnsi="宋体" w:cs="宋体"/>
          <w:bCs/>
          <w:szCs w:val="21"/>
        </w:rPr>
        <w:t>附件一</w:t>
      </w:r>
    </w:p>
    <w:p>
      <w:pPr>
        <w:spacing w:line="400" w:lineRule="exact"/>
        <w:rPr>
          <w:rFonts w:ascii="宋体" w:hAnsi="宋体"/>
          <w:b/>
          <w:sz w:val="24"/>
        </w:rPr>
      </w:pPr>
    </w:p>
    <w:p>
      <w:pPr>
        <w:spacing w:line="400" w:lineRule="exact"/>
        <w:jc w:val="center"/>
        <w:rPr>
          <w:rFonts w:ascii="宋体" w:hAnsi="宋体"/>
          <w:kern w:val="20"/>
          <w:sz w:val="24"/>
        </w:rPr>
      </w:pPr>
    </w:p>
    <w:p>
      <w:pPr>
        <w:spacing w:line="400" w:lineRule="exact"/>
        <w:jc w:val="center"/>
        <w:rPr>
          <w:rFonts w:ascii="宋体" w:hAnsi="宋体"/>
          <w:b/>
          <w:bCs/>
          <w:sz w:val="32"/>
          <w:szCs w:val="32"/>
        </w:rPr>
      </w:pPr>
      <w:r>
        <w:rPr>
          <w:rFonts w:hint="eastAsia" w:ascii="宋体" w:hAnsi="宋体"/>
          <w:b/>
          <w:bCs/>
          <w:sz w:val="32"/>
          <w:szCs w:val="32"/>
        </w:rPr>
        <w:t>法定代表人身份证明</w:t>
      </w:r>
    </w:p>
    <w:p>
      <w:pPr>
        <w:spacing w:line="400" w:lineRule="exact"/>
        <w:jc w:val="center"/>
        <w:rPr>
          <w:rFonts w:ascii="宋体" w:hAnsi="宋体"/>
          <w:b/>
          <w:bCs/>
          <w:sz w:val="36"/>
        </w:rPr>
      </w:pPr>
    </w:p>
    <w:p>
      <w:pPr>
        <w:spacing w:line="400" w:lineRule="exact"/>
        <w:jc w:val="center"/>
        <w:rPr>
          <w:rFonts w:ascii="宋体" w:hAnsi="宋体"/>
          <w:b/>
          <w:bCs/>
          <w:sz w:val="36"/>
        </w:rPr>
      </w:pPr>
    </w:p>
    <w:p>
      <w:pPr>
        <w:spacing w:line="780" w:lineRule="exact"/>
        <w:ind w:firstLine="630" w:firstLineChars="300"/>
        <w:rPr>
          <w:rFonts w:hint="default" w:ascii="宋体" w:hAnsi="宋体" w:eastAsia="宋体"/>
          <w:szCs w:val="21"/>
          <w:u w:val="single"/>
          <w:lang w:val="en-US" w:eastAsia="zh-CN"/>
        </w:rPr>
      </w:pPr>
      <w:r>
        <w:rPr>
          <w:rFonts w:hint="eastAsia" w:ascii="宋体" w:hAnsi="宋体"/>
          <w:szCs w:val="21"/>
        </w:rPr>
        <w:t>投 标 人：</w:t>
      </w:r>
      <w:r>
        <w:rPr>
          <w:rFonts w:hint="eastAsia" w:ascii="宋体" w:hAnsi="宋体"/>
          <w:szCs w:val="21"/>
          <w:u w:val="single"/>
          <w:lang w:val="en-US" w:eastAsia="zh-CN"/>
        </w:rPr>
        <w:t xml:space="preserve">                                 </w:t>
      </w:r>
    </w:p>
    <w:p>
      <w:pPr>
        <w:spacing w:line="780" w:lineRule="exact"/>
        <w:ind w:firstLine="630" w:firstLineChars="300"/>
        <w:rPr>
          <w:rFonts w:hint="default" w:ascii="宋体" w:hAnsi="宋体" w:eastAsia="宋体"/>
          <w:szCs w:val="21"/>
          <w:u w:val="single"/>
          <w:lang w:val="en-US" w:eastAsia="zh-CN"/>
        </w:rPr>
      </w:pPr>
      <w:r>
        <w:rPr>
          <w:rFonts w:hint="eastAsia" w:ascii="宋体" w:hAnsi="宋体"/>
          <w:szCs w:val="21"/>
        </w:rPr>
        <w:t>单位性质：</w:t>
      </w:r>
      <w:r>
        <w:rPr>
          <w:rFonts w:hint="eastAsia" w:ascii="宋体" w:hAnsi="宋体"/>
          <w:szCs w:val="21"/>
          <w:u w:val="single"/>
          <w:lang w:val="en-US" w:eastAsia="zh-CN"/>
        </w:rPr>
        <w:t xml:space="preserve">                                 </w:t>
      </w:r>
    </w:p>
    <w:p>
      <w:pPr>
        <w:spacing w:line="780" w:lineRule="exact"/>
        <w:ind w:firstLine="630" w:firstLineChars="300"/>
        <w:rPr>
          <w:rFonts w:hint="default" w:ascii="宋体" w:hAnsi="宋体" w:eastAsia="宋体"/>
          <w:szCs w:val="21"/>
          <w:u w:val="single"/>
          <w:lang w:val="en-US" w:eastAsia="zh-CN"/>
        </w:rPr>
      </w:pPr>
      <w:r>
        <w:rPr>
          <w:rFonts w:hint="eastAsia" w:ascii="宋体" w:hAnsi="宋体"/>
          <w:szCs w:val="21"/>
        </w:rPr>
        <w:t>地    址：</w:t>
      </w:r>
      <w:r>
        <w:rPr>
          <w:rFonts w:hint="eastAsia" w:ascii="宋体" w:hAnsi="宋体"/>
          <w:szCs w:val="21"/>
          <w:u w:val="single"/>
          <w:lang w:val="en-US" w:eastAsia="zh-CN"/>
        </w:rPr>
        <w:t xml:space="preserve">                                 </w:t>
      </w:r>
    </w:p>
    <w:p>
      <w:pPr>
        <w:spacing w:line="780" w:lineRule="exact"/>
        <w:ind w:firstLine="630" w:firstLineChars="300"/>
        <w:rPr>
          <w:rFonts w:ascii="宋体" w:hAnsi="宋体"/>
          <w:szCs w:val="21"/>
          <w:u w:val="single"/>
        </w:rPr>
      </w:pPr>
      <w:r>
        <w:rPr>
          <w:rFonts w:hint="eastAsia" w:ascii="宋体" w:hAnsi="宋体"/>
          <w:szCs w:val="21"/>
        </w:rPr>
        <w:t>成立时间：</w:t>
      </w:r>
      <w:r>
        <w:rPr>
          <w:rFonts w:hint="eastAsia" w:ascii="宋体" w:hAnsi="宋体"/>
          <w:szCs w:val="21"/>
          <w:u w:val="single"/>
          <w:lang w:val="en-US" w:eastAsia="zh-CN"/>
        </w:rPr>
        <w:t xml:space="preserve">   </w:t>
      </w:r>
      <w:r>
        <w:rPr>
          <w:rFonts w:hint="eastAsia" w:ascii="宋体" w:hAnsi="宋体"/>
          <w:szCs w:val="21"/>
        </w:rPr>
        <w:t>年</w:t>
      </w:r>
      <w:r>
        <w:rPr>
          <w:rFonts w:hint="eastAsia" w:ascii="宋体" w:hAnsi="宋体"/>
          <w:szCs w:val="21"/>
          <w:u w:val="single"/>
          <w:lang w:val="en-US" w:eastAsia="zh-CN"/>
        </w:rPr>
        <w:t xml:space="preserve">   </w:t>
      </w:r>
      <w:r>
        <w:rPr>
          <w:rFonts w:hint="eastAsia" w:ascii="宋体" w:hAnsi="宋体"/>
          <w:szCs w:val="21"/>
        </w:rPr>
        <w:t>月</w:t>
      </w:r>
      <w:r>
        <w:rPr>
          <w:rFonts w:hint="eastAsia" w:ascii="宋体" w:hAnsi="宋体"/>
          <w:szCs w:val="21"/>
          <w:u w:val="single"/>
          <w:lang w:val="en-US" w:eastAsia="zh-CN"/>
        </w:rPr>
        <w:t xml:space="preserve">   </w:t>
      </w:r>
      <w:r>
        <w:rPr>
          <w:rFonts w:hint="eastAsia" w:ascii="宋体" w:hAnsi="宋体"/>
          <w:szCs w:val="21"/>
        </w:rPr>
        <w:t>日</w:t>
      </w:r>
    </w:p>
    <w:p>
      <w:pPr>
        <w:spacing w:line="780" w:lineRule="exact"/>
        <w:ind w:firstLine="630" w:firstLineChars="300"/>
        <w:rPr>
          <w:rFonts w:hint="eastAsia" w:ascii="宋体" w:hAnsi="宋体"/>
          <w:szCs w:val="21"/>
          <w:u w:val="single"/>
          <w:lang w:val="en-US" w:eastAsia="zh-CN"/>
        </w:rPr>
      </w:pPr>
      <w:r>
        <w:rPr>
          <w:rFonts w:hint="eastAsia" w:ascii="宋体" w:hAnsi="宋体"/>
          <w:szCs w:val="21"/>
        </w:rPr>
        <w:t>经营期限：</w:t>
      </w:r>
      <w:r>
        <w:rPr>
          <w:rFonts w:hint="eastAsia" w:ascii="宋体" w:hAnsi="宋体"/>
          <w:szCs w:val="21"/>
          <w:u w:val="single"/>
          <w:lang w:val="en-US" w:eastAsia="zh-CN"/>
        </w:rPr>
        <w:t xml:space="preserve">                  </w:t>
      </w:r>
    </w:p>
    <w:p>
      <w:pPr>
        <w:spacing w:line="780" w:lineRule="exact"/>
        <w:ind w:firstLine="630" w:firstLineChars="300"/>
        <w:rPr>
          <w:rFonts w:hint="default" w:ascii="宋体" w:hAnsi="宋体" w:eastAsia="宋体"/>
          <w:szCs w:val="21"/>
          <w:u w:val="single"/>
          <w:lang w:val="en-US" w:eastAsia="zh-CN"/>
        </w:rPr>
      </w:pPr>
      <w:r>
        <w:rPr>
          <w:rFonts w:hint="eastAsia" w:ascii="宋体" w:hAnsi="宋体"/>
          <w:szCs w:val="21"/>
        </w:rPr>
        <w:t>姓    名：</w:t>
      </w:r>
      <w:r>
        <w:rPr>
          <w:rFonts w:hint="eastAsia" w:ascii="宋体" w:hAnsi="宋体"/>
          <w:szCs w:val="21"/>
          <w:u w:val="single"/>
          <w:lang w:val="en-US" w:eastAsia="zh-CN"/>
        </w:rPr>
        <w:t xml:space="preserve">          </w:t>
      </w:r>
      <w:r>
        <w:rPr>
          <w:rFonts w:hint="eastAsia" w:ascii="宋体" w:hAnsi="宋体"/>
          <w:szCs w:val="21"/>
        </w:rPr>
        <w:t>性别：</w:t>
      </w:r>
      <w:r>
        <w:rPr>
          <w:rFonts w:hint="eastAsia" w:ascii="宋体" w:hAnsi="宋体"/>
          <w:szCs w:val="21"/>
          <w:u w:val="single"/>
          <w:lang w:val="en-US" w:eastAsia="zh-CN"/>
        </w:rPr>
        <w:t xml:space="preserve">     </w:t>
      </w:r>
      <w:r>
        <w:rPr>
          <w:rFonts w:hint="eastAsia" w:ascii="宋体" w:hAnsi="宋体"/>
          <w:szCs w:val="21"/>
        </w:rPr>
        <w:t>年龄：</w:t>
      </w:r>
      <w:r>
        <w:rPr>
          <w:rFonts w:hint="eastAsia" w:ascii="宋体" w:hAnsi="宋体"/>
          <w:szCs w:val="21"/>
          <w:u w:val="single"/>
          <w:lang w:val="en-US" w:eastAsia="zh-CN"/>
        </w:rPr>
        <w:t xml:space="preserve">     </w:t>
      </w:r>
      <w:r>
        <w:rPr>
          <w:rFonts w:hint="eastAsia" w:ascii="宋体" w:hAnsi="宋体"/>
          <w:szCs w:val="21"/>
        </w:rPr>
        <w:t>职务：</w:t>
      </w:r>
      <w:r>
        <w:rPr>
          <w:rFonts w:hint="eastAsia" w:ascii="宋体" w:hAnsi="宋体"/>
          <w:szCs w:val="21"/>
          <w:u w:val="single"/>
          <w:lang w:val="en-US" w:eastAsia="zh-CN"/>
        </w:rPr>
        <w:t xml:space="preserve">         </w:t>
      </w:r>
    </w:p>
    <w:p>
      <w:pPr>
        <w:spacing w:line="780" w:lineRule="exact"/>
        <w:ind w:firstLine="630" w:firstLineChars="300"/>
        <w:rPr>
          <w:rFonts w:ascii="宋体" w:hAnsi="宋体"/>
          <w:szCs w:val="21"/>
          <w:u w:val="single"/>
        </w:rPr>
      </w:pPr>
      <w:r>
        <w:rPr>
          <w:rFonts w:hint="eastAsia" w:ascii="宋体" w:hAnsi="宋体"/>
          <w:szCs w:val="21"/>
        </w:rPr>
        <w:t>系</w:t>
      </w:r>
      <w:r>
        <w:rPr>
          <w:rFonts w:hint="eastAsia" w:ascii="宋体" w:hAnsi="宋体"/>
          <w:szCs w:val="21"/>
          <w:u w:val="single"/>
        </w:rPr>
        <w:t xml:space="preserve">          （投标人名称）</w:t>
      </w:r>
      <w:r>
        <w:rPr>
          <w:rFonts w:hint="eastAsia" w:ascii="宋体" w:hAnsi="宋体"/>
          <w:szCs w:val="21"/>
        </w:rPr>
        <w:t>的法定代表人。</w:t>
      </w:r>
    </w:p>
    <w:p>
      <w:pPr>
        <w:spacing w:line="780" w:lineRule="exact"/>
        <w:ind w:firstLine="630" w:firstLineChars="300"/>
        <w:rPr>
          <w:rFonts w:ascii="宋体" w:hAnsi="宋体"/>
          <w:szCs w:val="21"/>
          <w:u w:val="single"/>
        </w:rPr>
      </w:pPr>
      <w:r>
        <w:rPr>
          <w:rFonts w:hint="eastAsia" w:ascii="宋体" w:hAnsi="宋体"/>
          <w:szCs w:val="21"/>
          <w:u w:val="single"/>
        </w:rPr>
        <w:t>特此证明。</w:t>
      </w:r>
    </w:p>
    <w:p>
      <w:pPr>
        <w:ind w:firstLine="840" w:firstLineChars="400"/>
        <w:rPr>
          <w:rFonts w:ascii="宋体" w:hAnsi="宋体"/>
          <w:szCs w:val="21"/>
          <w:u w:val="single"/>
        </w:rPr>
      </w:pPr>
    </w:p>
    <w:p>
      <w:pPr>
        <w:ind w:firstLine="840" w:firstLineChars="400"/>
        <w:rPr>
          <w:rFonts w:ascii="宋体" w:hAnsi="宋体"/>
          <w:szCs w:val="21"/>
          <w:u w:val="single"/>
        </w:rPr>
      </w:pPr>
    </w:p>
    <w:p>
      <w:pPr>
        <w:ind w:firstLine="840" w:firstLineChars="400"/>
        <w:rPr>
          <w:rFonts w:ascii="宋体" w:hAnsi="宋体"/>
          <w:szCs w:val="21"/>
          <w:u w:val="single"/>
        </w:rPr>
      </w:pPr>
    </w:p>
    <w:p>
      <w:pPr>
        <w:ind w:firstLine="4620" w:firstLineChars="2200"/>
        <w:rPr>
          <w:rFonts w:ascii="宋体" w:hAnsi="宋体"/>
          <w:szCs w:val="21"/>
          <w:u w:val="single"/>
        </w:rPr>
      </w:pPr>
      <w:r>
        <w:rPr>
          <w:rFonts w:hint="eastAsia" w:ascii="宋体" w:hAnsi="宋体"/>
          <w:szCs w:val="21"/>
        </w:rPr>
        <w:t xml:space="preserve">投标人：（盖章） </w:t>
      </w:r>
    </w:p>
    <w:p>
      <w:pPr>
        <w:ind w:firstLine="4620" w:firstLineChars="2200"/>
        <w:rPr>
          <w:rFonts w:ascii="宋体" w:hAnsi="宋体"/>
          <w:szCs w:val="21"/>
        </w:rPr>
      </w:pPr>
    </w:p>
    <w:p>
      <w:pPr>
        <w:ind w:firstLine="4620" w:firstLineChars="2200"/>
        <w:rPr>
          <w:rFonts w:ascii="宋体" w:hAnsi="宋体"/>
          <w:szCs w:val="21"/>
          <w:u w:val="single"/>
        </w:rPr>
      </w:pPr>
      <w:r>
        <w:rPr>
          <w:rFonts w:hint="eastAsia" w:ascii="宋体" w:hAnsi="宋体"/>
          <w:szCs w:val="21"/>
        </w:rPr>
        <w:t>日期：</w:t>
      </w:r>
      <w:r>
        <w:rPr>
          <w:rFonts w:hint="eastAsia" w:ascii="宋体" w:hAnsi="宋体"/>
          <w:szCs w:val="21"/>
          <w:u w:val="single"/>
          <w:lang w:val="en-US" w:eastAsia="zh-CN"/>
        </w:rPr>
        <w:t xml:space="preserve">   </w:t>
      </w:r>
      <w:r>
        <w:rPr>
          <w:rFonts w:hint="eastAsia" w:ascii="宋体" w:hAnsi="宋体"/>
          <w:szCs w:val="21"/>
        </w:rPr>
        <w:t>年</w:t>
      </w:r>
      <w:r>
        <w:rPr>
          <w:rFonts w:hint="eastAsia" w:ascii="宋体" w:hAnsi="宋体"/>
          <w:szCs w:val="21"/>
          <w:u w:val="single"/>
          <w:lang w:val="en-US" w:eastAsia="zh-CN"/>
        </w:rPr>
        <w:t xml:space="preserve">   </w:t>
      </w:r>
      <w:r>
        <w:rPr>
          <w:rFonts w:hint="eastAsia" w:ascii="宋体" w:hAnsi="宋体"/>
          <w:szCs w:val="21"/>
        </w:rPr>
        <w:t>月</w:t>
      </w:r>
      <w:r>
        <w:rPr>
          <w:rFonts w:hint="eastAsia" w:ascii="宋体" w:hAnsi="宋体"/>
          <w:szCs w:val="21"/>
          <w:u w:val="single"/>
          <w:lang w:val="en-US" w:eastAsia="zh-CN"/>
        </w:rPr>
        <w:t xml:space="preserve">   </w:t>
      </w:r>
      <w:r>
        <w:rPr>
          <w:rFonts w:hint="eastAsia" w:ascii="宋体" w:hAnsi="宋体"/>
          <w:szCs w:val="21"/>
        </w:rPr>
        <w:t>日</w:t>
      </w:r>
    </w:p>
    <w:p>
      <w:pPr>
        <w:spacing w:line="400" w:lineRule="exact"/>
        <w:ind w:firstLine="4620" w:firstLineChars="2200"/>
        <w:rPr>
          <w:rFonts w:ascii="宋体" w:hAnsi="宋体"/>
          <w:szCs w:val="21"/>
          <w:u w:val="single"/>
        </w:rPr>
      </w:pPr>
    </w:p>
    <w:p>
      <w:pPr>
        <w:spacing w:line="400" w:lineRule="exact"/>
        <w:ind w:firstLine="4620" w:firstLineChars="2200"/>
        <w:rPr>
          <w:rFonts w:ascii="宋体" w:hAnsi="宋体"/>
          <w:szCs w:val="21"/>
          <w:u w:val="single"/>
        </w:rPr>
      </w:pPr>
    </w:p>
    <w:p>
      <w:pPr>
        <w:spacing w:line="400" w:lineRule="exact"/>
        <w:ind w:firstLine="4620" w:firstLineChars="2200"/>
        <w:rPr>
          <w:rFonts w:ascii="宋体" w:hAnsi="宋体"/>
          <w:szCs w:val="21"/>
          <w:u w:val="single"/>
        </w:rPr>
      </w:pPr>
    </w:p>
    <w:p>
      <w:pPr>
        <w:spacing w:line="400" w:lineRule="exact"/>
        <w:rPr>
          <w:rFonts w:ascii="宋体" w:hAnsi="宋体"/>
          <w:szCs w:val="21"/>
          <w:u w:val="single"/>
        </w:rPr>
      </w:pPr>
    </w:p>
    <w:p>
      <w:pPr>
        <w:spacing w:line="400" w:lineRule="exact"/>
        <w:ind w:firstLine="1120" w:firstLineChars="400"/>
        <w:rPr>
          <w:rFonts w:ascii="宋体" w:hAnsi="宋体"/>
          <w:sz w:val="28"/>
          <w:u w:val="single"/>
        </w:rPr>
      </w:pPr>
    </w:p>
    <w:p>
      <w:pPr>
        <w:spacing w:line="400" w:lineRule="exact"/>
        <w:ind w:firstLine="1120" w:firstLineChars="400"/>
        <w:rPr>
          <w:rFonts w:ascii="宋体" w:hAnsi="宋体"/>
          <w:sz w:val="28"/>
          <w:u w:val="single"/>
        </w:rPr>
      </w:pPr>
    </w:p>
    <w:p>
      <w:pPr>
        <w:spacing w:line="400" w:lineRule="exact"/>
        <w:rPr>
          <w:rFonts w:ascii="宋体" w:hAnsi="宋体"/>
          <w:kern w:val="20"/>
          <w:sz w:val="24"/>
        </w:rPr>
      </w:pPr>
      <w:r>
        <w:rPr>
          <w:rFonts w:ascii="宋体" w:hAnsi="宋体"/>
          <w:kern w:val="20"/>
          <w:sz w:val="24"/>
        </w:rPr>
        <w:br w:type="page"/>
      </w:r>
      <w:r>
        <w:rPr>
          <w:rFonts w:hint="eastAsia" w:ascii="宋体" w:hAnsi="宋体"/>
          <w:kern w:val="20"/>
          <w:sz w:val="24"/>
        </w:rPr>
        <w:t>附件二</w:t>
      </w:r>
    </w:p>
    <w:p>
      <w:pPr>
        <w:spacing w:line="400" w:lineRule="exact"/>
        <w:jc w:val="center"/>
        <w:rPr>
          <w:rFonts w:ascii="宋体" w:hAnsi="宋体"/>
          <w:b/>
          <w:bCs/>
          <w:sz w:val="32"/>
          <w:szCs w:val="32"/>
        </w:rPr>
      </w:pPr>
      <w:r>
        <w:rPr>
          <w:rFonts w:hint="eastAsia" w:ascii="宋体" w:hAnsi="宋体"/>
          <w:b/>
          <w:bCs/>
          <w:sz w:val="32"/>
          <w:szCs w:val="32"/>
        </w:rPr>
        <w:t>授权委托书</w:t>
      </w:r>
    </w:p>
    <w:p>
      <w:pPr>
        <w:spacing w:after="312" w:afterLines="100" w:line="500" w:lineRule="exact"/>
        <w:rPr>
          <w:rFonts w:ascii="宋体" w:hAnsi="宋体"/>
          <w:sz w:val="28"/>
        </w:rPr>
      </w:pPr>
    </w:p>
    <w:p>
      <w:pPr>
        <w:spacing w:line="480" w:lineRule="auto"/>
        <w:rPr>
          <w:rFonts w:ascii="宋体" w:hAnsi="宋体"/>
          <w:szCs w:val="21"/>
        </w:rPr>
      </w:pPr>
      <w:r>
        <w:rPr>
          <w:rFonts w:hint="eastAsia" w:ascii="宋体" w:hAnsi="宋体"/>
          <w:szCs w:val="21"/>
        </w:rPr>
        <w:t xml:space="preserve">    本人</w:t>
      </w:r>
      <w:r>
        <w:rPr>
          <w:rFonts w:hint="eastAsia" w:ascii="宋体" w:hAnsi="宋体"/>
          <w:szCs w:val="21"/>
          <w:u w:val="single"/>
        </w:rPr>
        <w:t xml:space="preserve">    （姓名）</w:t>
      </w:r>
      <w:r>
        <w:rPr>
          <w:rFonts w:hint="eastAsia" w:ascii="宋体" w:hAnsi="宋体"/>
          <w:szCs w:val="21"/>
        </w:rPr>
        <w:t xml:space="preserve">系 </w:t>
      </w:r>
      <w:r>
        <w:rPr>
          <w:rFonts w:hint="eastAsia" w:ascii="宋体" w:hAnsi="宋体"/>
          <w:szCs w:val="21"/>
          <w:u w:val="single"/>
        </w:rPr>
        <w:t xml:space="preserve">    （投标人名称）</w:t>
      </w:r>
      <w:r>
        <w:rPr>
          <w:rFonts w:hint="eastAsia" w:ascii="宋体" w:hAnsi="宋体"/>
          <w:szCs w:val="21"/>
        </w:rPr>
        <w:t xml:space="preserve">的法定代表人，现授权委托 </w:t>
      </w:r>
      <w:r>
        <w:rPr>
          <w:rFonts w:hint="eastAsia" w:ascii="宋体" w:hAnsi="宋体"/>
          <w:szCs w:val="21"/>
          <w:u w:val="single"/>
        </w:rPr>
        <w:t xml:space="preserve">  （姓名）</w:t>
      </w:r>
      <w:r>
        <w:rPr>
          <w:rFonts w:hint="eastAsia" w:ascii="宋体" w:hAnsi="宋体"/>
          <w:szCs w:val="21"/>
        </w:rPr>
        <w:t>为我方代理人。代理人根据授权，以本公司的名义参加</w:t>
      </w:r>
      <w:r>
        <w:rPr>
          <w:rFonts w:hint="eastAsia" w:ascii="宋体" w:hAnsi="宋体"/>
          <w:szCs w:val="21"/>
          <w:u w:val="single"/>
        </w:rPr>
        <w:t xml:space="preserve">      （招标人名称）</w:t>
      </w:r>
      <w:r>
        <w:rPr>
          <w:rFonts w:hint="eastAsia" w:ascii="宋体" w:hAnsi="宋体"/>
          <w:szCs w:val="21"/>
        </w:rPr>
        <w:t xml:space="preserve">的 </w:t>
      </w:r>
      <w:r>
        <w:rPr>
          <w:rFonts w:hint="eastAsia" w:ascii="宋体" w:hAnsi="宋体"/>
          <w:szCs w:val="21"/>
          <w:u w:val="single"/>
        </w:rPr>
        <w:t xml:space="preserve">     (工程名称)</w:t>
      </w:r>
      <w:r>
        <w:rPr>
          <w:rFonts w:hint="eastAsia" w:ascii="宋体" w:hAnsi="宋体"/>
          <w:szCs w:val="21"/>
        </w:rPr>
        <w:t>的设计投标活动。代理人在开标、评标、合同谈判过程中所签署的一切文件和处理与之有关的一切事务，我均予以承认。</w:t>
      </w:r>
    </w:p>
    <w:p>
      <w:pPr>
        <w:spacing w:line="480" w:lineRule="auto"/>
        <w:ind w:firstLine="420" w:firstLineChars="200"/>
        <w:rPr>
          <w:rFonts w:ascii="宋体" w:hAnsi="宋体"/>
          <w:szCs w:val="21"/>
        </w:rPr>
      </w:pPr>
      <w:r>
        <w:rPr>
          <w:rFonts w:hint="eastAsia" w:ascii="宋体" w:hAnsi="宋体"/>
          <w:szCs w:val="21"/>
        </w:rPr>
        <w:t>授权委托人无转委权。特此委托。</w:t>
      </w:r>
    </w:p>
    <w:p>
      <w:pPr>
        <w:spacing w:line="480" w:lineRule="auto"/>
        <w:rPr>
          <w:rFonts w:ascii="宋体" w:hAnsi="宋体"/>
          <w:szCs w:val="21"/>
        </w:rPr>
      </w:pPr>
    </w:p>
    <w:p>
      <w:pPr>
        <w:spacing w:line="480" w:lineRule="auto"/>
        <w:rPr>
          <w:rFonts w:ascii="宋体" w:hAnsi="宋体"/>
          <w:szCs w:val="21"/>
        </w:rPr>
      </w:pPr>
    </w:p>
    <w:p>
      <w:pPr>
        <w:spacing w:line="560" w:lineRule="exact"/>
        <w:rPr>
          <w:rFonts w:ascii="宋体" w:hAnsi="宋体"/>
          <w:szCs w:val="21"/>
        </w:rPr>
      </w:pPr>
    </w:p>
    <w:p>
      <w:pPr>
        <w:spacing w:line="560" w:lineRule="exact"/>
        <w:rPr>
          <w:rFonts w:ascii="宋体" w:hAnsi="宋体"/>
          <w:szCs w:val="21"/>
        </w:rPr>
      </w:pPr>
    </w:p>
    <w:p>
      <w:pPr>
        <w:spacing w:line="560" w:lineRule="exact"/>
        <w:ind w:firstLine="1470" w:firstLineChars="700"/>
        <w:jc w:val="left"/>
        <w:rPr>
          <w:rFonts w:ascii="宋体" w:hAnsi="宋体"/>
          <w:szCs w:val="21"/>
        </w:rPr>
      </w:pPr>
      <w:r>
        <w:rPr>
          <w:rFonts w:hint="eastAsia" w:ascii="宋体" w:hAnsi="宋体"/>
          <w:szCs w:val="21"/>
        </w:rPr>
        <w:t xml:space="preserve">               投  标  人： （盖章）</w:t>
      </w:r>
    </w:p>
    <w:p>
      <w:pPr>
        <w:spacing w:line="560" w:lineRule="exact"/>
        <w:ind w:firstLine="1470" w:firstLineChars="700"/>
        <w:rPr>
          <w:rFonts w:ascii="宋体" w:hAnsi="宋体"/>
          <w:szCs w:val="21"/>
          <w:u w:val="single"/>
        </w:rPr>
      </w:pPr>
      <w:r>
        <w:rPr>
          <w:rFonts w:hint="eastAsia" w:ascii="宋体" w:hAnsi="宋体"/>
          <w:szCs w:val="21"/>
        </w:rPr>
        <w:t xml:space="preserve">               法定代表人：（签字）</w:t>
      </w:r>
    </w:p>
    <w:p>
      <w:pPr>
        <w:spacing w:line="560" w:lineRule="exact"/>
        <w:ind w:firstLine="1470" w:firstLineChars="700"/>
        <w:rPr>
          <w:rFonts w:ascii="宋体" w:hAnsi="宋体"/>
          <w:szCs w:val="21"/>
          <w:u w:val="single"/>
        </w:rPr>
      </w:pPr>
      <w:r>
        <w:rPr>
          <w:rFonts w:hint="eastAsia" w:ascii="宋体" w:hAnsi="宋体"/>
          <w:szCs w:val="21"/>
        </w:rPr>
        <w:t xml:space="preserve">               身份证号码：</w:t>
      </w:r>
    </w:p>
    <w:p>
      <w:pPr>
        <w:spacing w:line="560" w:lineRule="exact"/>
        <w:ind w:firstLine="1470" w:firstLineChars="700"/>
        <w:rPr>
          <w:rFonts w:ascii="宋体" w:hAnsi="宋体"/>
          <w:szCs w:val="21"/>
          <w:u w:val="single"/>
        </w:rPr>
      </w:pPr>
      <w:r>
        <w:rPr>
          <w:rFonts w:hint="eastAsia" w:ascii="宋体" w:hAnsi="宋体"/>
          <w:szCs w:val="21"/>
        </w:rPr>
        <w:t xml:space="preserve">               委托代理人：（签字）</w:t>
      </w:r>
    </w:p>
    <w:p>
      <w:pPr>
        <w:spacing w:line="560" w:lineRule="exact"/>
        <w:ind w:firstLine="1470" w:firstLineChars="700"/>
        <w:rPr>
          <w:rFonts w:ascii="宋体" w:hAnsi="宋体"/>
          <w:szCs w:val="21"/>
          <w:u w:val="single"/>
        </w:rPr>
      </w:pPr>
      <w:r>
        <w:rPr>
          <w:rFonts w:hint="eastAsia" w:ascii="宋体" w:hAnsi="宋体"/>
          <w:szCs w:val="21"/>
        </w:rPr>
        <w:t xml:space="preserve">               身份证号码：</w:t>
      </w:r>
    </w:p>
    <w:p>
      <w:pPr>
        <w:spacing w:before="240" w:line="320" w:lineRule="exact"/>
        <w:jc w:val="center"/>
        <w:rPr>
          <w:rFonts w:ascii="宋体" w:hAnsi="宋体"/>
          <w:szCs w:val="21"/>
        </w:rPr>
      </w:pPr>
      <w:r>
        <w:rPr>
          <w:rFonts w:hint="eastAsia" w:ascii="宋体" w:hAnsi="宋体"/>
          <w:szCs w:val="21"/>
        </w:rPr>
        <w:t xml:space="preserve">                      日      期：                     年     月    日</w:t>
      </w:r>
    </w:p>
    <w:p>
      <w:pPr>
        <w:spacing w:before="240" w:line="320" w:lineRule="exact"/>
        <w:jc w:val="center"/>
        <w:rPr>
          <w:rFonts w:ascii="宋体" w:hAnsi="宋体"/>
          <w:szCs w:val="21"/>
        </w:rPr>
      </w:pPr>
    </w:p>
    <w:p>
      <w:pPr>
        <w:spacing w:before="240" w:line="320" w:lineRule="exact"/>
        <w:jc w:val="center"/>
        <w:rPr>
          <w:rFonts w:ascii="宋体" w:hAnsi="宋体"/>
          <w:szCs w:val="21"/>
        </w:rPr>
      </w:pPr>
    </w:p>
    <w:p>
      <w:pPr>
        <w:spacing w:before="240" w:line="320" w:lineRule="exact"/>
        <w:rPr>
          <w:rFonts w:ascii="宋体" w:hAnsi="宋体"/>
          <w:szCs w:val="21"/>
        </w:rPr>
      </w:pPr>
    </w:p>
    <w:p>
      <w:pPr>
        <w:spacing w:line="400" w:lineRule="exact"/>
        <w:rPr>
          <w:rFonts w:ascii="宋体" w:hAnsi="宋体"/>
          <w:szCs w:val="21"/>
        </w:rPr>
      </w:pPr>
    </w:p>
    <w:p>
      <w:pPr>
        <w:spacing w:line="400" w:lineRule="exact"/>
        <w:rPr>
          <w:rFonts w:ascii="宋体" w:hAnsi="宋体"/>
          <w:szCs w:val="21"/>
        </w:rPr>
      </w:pPr>
    </w:p>
    <w:p>
      <w:pPr>
        <w:spacing w:line="400" w:lineRule="exact"/>
        <w:rPr>
          <w:rFonts w:ascii="宋体" w:hAnsi="宋体"/>
          <w:szCs w:val="21"/>
        </w:rPr>
      </w:pPr>
    </w:p>
    <w:p>
      <w:pPr>
        <w:pStyle w:val="2"/>
      </w:pPr>
    </w:p>
    <w:p>
      <w:pPr>
        <w:spacing w:line="400" w:lineRule="exact"/>
        <w:rPr>
          <w:rFonts w:ascii="宋体" w:hAnsi="宋体"/>
          <w:strike/>
          <w:szCs w:val="21"/>
        </w:rPr>
      </w:pPr>
      <w:r>
        <w:rPr>
          <w:rFonts w:hint="eastAsia" w:ascii="宋体" w:hAnsi="宋体"/>
          <w:strike/>
          <w:szCs w:val="21"/>
        </w:rPr>
        <w:t>附件三</w:t>
      </w:r>
    </w:p>
    <w:p>
      <w:pPr>
        <w:spacing w:line="400" w:lineRule="exact"/>
        <w:jc w:val="center"/>
        <w:rPr>
          <w:rFonts w:ascii="宋体" w:hAnsi="宋体"/>
          <w:b/>
          <w:bCs/>
          <w:strike/>
          <w:sz w:val="32"/>
          <w:szCs w:val="32"/>
        </w:rPr>
      </w:pPr>
      <w:r>
        <w:rPr>
          <w:rFonts w:hint="eastAsia" w:ascii="宋体" w:hAnsi="宋体"/>
          <w:b/>
          <w:bCs/>
          <w:strike/>
          <w:sz w:val="32"/>
          <w:szCs w:val="32"/>
        </w:rPr>
        <w:t>联合体协议书</w:t>
      </w:r>
    </w:p>
    <w:p>
      <w:pPr>
        <w:spacing w:line="400" w:lineRule="exact"/>
        <w:rPr>
          <w:rFonts w:ascii="宋体" w:hAnsi="宋体"/>
          <w:strike/>
          <w:szCs w:val="21"/>
        </w:rPr>
      </w:pPr>
    </w:p>
    <w:p>
      <w:pPr>
        <w:spacing w:line="400" w:lineRule="exact"/>
        <w:rPr>
          <w:rFonts w:ascii="宋体" w:hAnsi="宋体"/>
          <w:strike/>
          <w:szCs w:val="21"/>
        </w:rPr>
      </w:pPr>
    </w:p>
    <w:p>
      <w:pPr>
        <w:spacing w:line="400" w:lineRule="exact"/>
        <w:ind w:firstLine="420" w:firstLineChars="200"/>
        <w:rPr>
          <w:rFonts w:ascii="宋体" w:hAnsi="宋体"/>
          <w:strike/>
          <w:szCs w:val="21"/>
        </w:rPr>
      </w:pPr>
      <w:r>
        <w:rPr>
          <w:rFonts w:hint="eastAsia" w:ascii="宋体" w:hAnsi="宋体"/>
          <w:strike/>
          <w:szCs w:val="21"/>
        </w:rPr>
        <w:t>（所有成员单位名称）自愿组成联合体，共同参加（招标项目名称）勘察设计投标。现就联合体投标事宜订立如下协议。</w:t>
      </w:r>
    </w:p>
    <w:p>
      <w:pPr>
        <w:spacing w:line="400" w:lineRule="exact"/>
        <w:ind w:firstLine="420"/>
        <w:rPr>
          <w:rFonts w:ascii="宋体" w:hAnsi="宋体"/>
          <w:strike/>
          <w:szCs w:val="21"/>
        </w:rPr>
      </w:pPr>
      <w:r>
        <w:rPr>
          <w:rFonts w:hint="eastAsia" w:ascii="宋体" w:hAnsi="宋体"/>
          <w:strike/>
          <w:szCs w:val="21"/>
        </w:rPr>
        <w:t>1、（某成员单位名称）为本联合体的牵头人。</w:t>
      </w:r>
    </w:p>
    <w:p>
      <w:pPr>
        <w:spacing w:line="400" w:lineRule="exact"/>
        <w:ind w:firstLine="420"/>
        <w:rPr>
          <w:rFonts w:ascii="宋体" w:hAnsi="宋体"/>
          <w:strike/>
          <w:szCs w:val="21"/>
        </w:rPr>
      </w:pPr>
      <w:r>
        <w:rPr>
          <w:rFonts w:hint="eastAsia" w:ascii="宋体" w:hAnsi="宋体"/>
          <w:strike/>
          <w:szCs w:val="21"/>
        </w:rPr>
        <w:t>2、联合体牵头人合法代表联合体各成员负责本招标项目投标文件编制和合同谈判活动，代表联合体提交和接收相关的资料、信息及指示，处理与之有关的一切事务，并负责合同实施阶段的主办、组织和协调工作。</w:t>
      </w:r>
    </w:p>
    <w:p>
      <w:pPr>
        <w:spacing w:line="400" w:lineRule="exact"/>
        <w:ind w:firstLine="420"/>
        <w:rPr>
          <w:rFonts w:ascii="宋体" w:hAnsi="宋体"/>
          <w:strike/>
          <w:szCs w:val="21"/>
        </w:rPr>
      </w:pPr>
      <w:r>
        <w:rPr>
          <w:rFonts w:hint="eastAsia" w:ascii="宋体" w:hAnsi="宋体"/>
          <w:strike/>
          <w:szCs w:val="21"/>
        </w:rPr>
        <w:t>3、联合体将严格按照招标文件的各项要求，提交投标文件，履行合同，并对外承担连带责任。</w:t>
      </w:r>
    </w:p>
    <w:p>
      <w:pPr>
        <w:spacing w:line="400" w:lineRule="exact"/>
        <w:ind w:firstLine="420"/>
        <w:rPr>
          <w:rFonts w:ascii="宋体" w:hAnsi="宋体"/>
          <w:strike/>
          <w:szCs w:val="21"/>
        </w:rPr>
      </w:pPr>
      <w:r>
        <w:rPr>
          <w:rFonts w:hint="eastAsia" w:ascii="宋体" w:hAnsi="宋体"/>
          <w:strike/>
          <w:szCs w:val="21"/>
        </w:rPr>
        <w:t>4、联合体各成员单位内部的职责分工如下：。</w:t>
      </w:r>
    </w:p>
    <w:p>
      <w:pPr>
        <w:spacing w:line="400" w:lineRule="exact"/>
        <w:ind w:firstLine="420"/>
        <w:rPr>
          <w:rFonts w:ascii="宋体" w:hAnsi="宋体"/>
          <w:strike/>
          <w:szCs w:val="21"/>
        </w:rPr>
      </w:pPr>
      <w:r>
        <w:rPr>
          <w:rFonts w:hint="eastAsia" w:ascii="宋体" w:hAnsi="宋体"/>
          <w:strike/>
          <w:szCs w:val="21"/>
        </w:rPr>
        <w:t>5、联合体各成员单位均承诺本公司在近5年</w:t>
      </w:r>
      <w:r>
        <w:rPr>
          <w:rFonts w:hint="eastAsia" w:ascii="宋体" w:hAnsi="宋体" w:cs="宋体"/>
          <w:strike/>
          <w:kern w:val="0"/>
          <w:szCs w:val="21"/>
        </w:rPr>
        <w:t>无行贿犯罪记录，否则愿承担由此带来的相应法律责任。</w:t>
      </w:r>
    </w:p>
    <w:p>
      <w:pPr>
        <w:spacing w:line="400" w:lineRule="exact"/>
        <w:ind w:firstLine="420"/>
        <w:rPr>
          <w:rFonts w:ascii="宋体" w:hAnsi="宋体"/>
          <w:strike/>
          <w:szCs w:val="21"/>
        </w:rPr>
      </w:pPr>
      <w:r>
        <w:rPr>
          <w:rFonts w:hint="eastAsia" w:ascii="宋体" w:hAnsi="宋体"/>
          <w:strike/>
          <w:szCs w:val="21"/>
        </w:rPr>
        <w:t>6、本协议自签署之日起生效，合同履行完毕后自动失效。</w:t>
      </w:r>
    </w:p>
    <w:p>
      <w:pPr>
        <w:spacing w:line="400" w:lineRule="exact"/>
        <w:ind w:firstLine="420"/>
        <w:rPr>
          <w:rFonts w:ascii="宋体" w:hAnsi="宋体"/>
          <w:strike/>
          <w:szCs w:val="21"/>
        </w:rPr>
      </w:pPr>
      <w:r>
        <w:rPr>
          <w:rFonts w:hint="eastAsia" w:ascii="宋体" w:hAnsi="宋体"/>
          <w:strike/>
          <w:szCs w:val="21"/>
        </w:rPr>
        <w:t>7、本协议书一式份，联合体成员和招标人各执一份。</w:t>
      </w:r>
    </w:p>
    <w:p>
      <w:pPr>
        <w:spacing w:line="400" w:lineRule="exact"/>
        <w:ind w:firstLine="420"/>
        <w:rPr>
          <w:rFonts w:ascii="宋体" w:hAnsi="宋体"/>
          <w:strike/>
          <w:szCs w:val="21"/>
        </w:rPr>
      </w:pPr>
    </w:p>
    <w:p>
      <w:pPr>
        <w:spacing w:line="400" w:lineRule="exact"/>
        <w:ind w:firstLine="420"/>
        <w:rPr>
          <w:rFonts w:ascii="宋体" w:hAnsi="宋体"/>
          <w:strike/>
          <w:szCs w:val="21"/>
        </w:rPr>
      </w:pPr>
    </w:p>
    <w:p>
      <w:pPr>
        <w:spacing w:line="400" w:lineRule="exact"/>
        <w:ind w:firstLine="420"/>
        <w:rPr>
          <w:rFonts w:ascii="宋体" w:hAnsi="宋体"/>
          <w:strike/>
          <w:szCs w:val="21"/>
        </w:rPr>
      </w:pPr>
    </w:p>
    <w:p>
      <w:pPr>
        <w:spacing w:line="400" w:lineRule="exact"/>
        <w:ind w:firstLine="420"/>
        <w:rPr>
          <w:rFonts w:ascii="宋体" w:hAnsi="宋体"/>
          <w:strike/>
          <w:szCs w:val="21"/>
        </w:rPr>
      </w:pPr>
    </w:p>
    <w:p>
      <w:pPr>
        <w:spacing w:line="400" w:lineRule="exact"/>
        <w:ind w:firstLine="420"/>
        <w:jc w:val="right"/>
        <w:rPr>
          <w:rFonts w:ascii="宋体" w:hAnsi="宋体"/>
          <w:strike/>
          <w:szCs w:val="21"/>
        </w:rPr>
      </w:pPr>
      <w:r>
        <w:rPr>
          <w:rFonts w:hint="eastAsia" w:ascii="宋体" w:hAnsi="宋体"/>
          <w:strike/>
          <w:szCs w:val="21"/>
        </w:rPr>
        <w:t xml:space="preserve">                                       牵头人名称：（盖单位章） </w:t>
      </w:r>
    </w:p>
    <w:p>
      <w:pPr>
        <w:spacing w:line="400" w:lineRule="exact"/>
        <w:ind w:firstLine="420"/>
        <w:jc w:val="right"/>
        <w:rPr>
          <w:rFonts w:ascii="宋体" w:hAnsi="宋体"/>
          <w:strike/>
          <w:szCs w:val="21"/>
          <w:u w:val="single"/>
        </w:rPr>
      </w:pPr>
      <w:r>
        <w:rPr>
          <w:rFonts w:hint="eastAsia" w:ascii="宋体" w:hAnsi="宋体"/>
          <w:strike/>
          <w:szCs w:val="21"/>
        </w:rPr>
        <w:t xml:space="preserve">                                       法定代表人：（签字或盖章） </w:t>
      </w:r>
    </w:p>
    <w:p>
      <w:pPr>
        <w:spacing w:line="400" w:lineRule="exact"/>
        <w:ind w:firstLine="420"/>
        <w:jc w:val="right"/>
        <w:rPr>
          <w:rFonts w:ascii="宋体" w:hAnsi="宋体"/>
          <w:strike/>
          <w:szCs w:val="21"/>
        </w:rPr>
      </w:pPr>
      <w:r>
        <w:rPr>
          <w:rFonts w:hint="eastAsia" w:ascii="宋体" w:hAnsi="宋体"/>
          <w:strike/>
          <w:szCs w:val="21"/>
        </w:rPr>
        <w:t xml:space="preserve">                                       成员名称：（盖单位章）</w:t>
      </w:r>
    </w:p>
    <w:p>
      <w:pPr>
        <w:spacing w:line="400" w:lineRule="exact"/>
        <w:ind w:firstLine="420"/>
        <w:jc w:val="right"/>
        <w:rPr>
          <w:rFonts w:ascii="宋体" w:hAnsi="宋体"/>
          <w:strike/>
          <w:szCs w:val="21"/>
          <w:u w:val="single"/>
        </w:rPr>
      </w:pPr>
      <w:r>
        <w:rPr>
          <w:rFonts w:hint="eastAsia" w:ascii="宋体" w:hAnsi="宋体"/>
          <w:strike/>
          <w:szCs w:val="21"/>
        </w:rPr>
        <w:t xml:space="preserve">法定代表人：（签字或盖章） </w:t>
      </w:r>
    </w:p>
    <w:p>
      <w:pPr>
        <w:spacing w:line="400" w:lineRule="exact"/>
        <w:ind w:firstLine="420"/>
        <w:rPr>
          <w:rFonts w:ascii="宋体" w:hAnsi="宋体"/>
          <w:strike/>
          <w:szCs w:val="21"/>
          <w:u w:val="single"/>
        </w:rPr>
      </w:pPr>
    </w:p>
    <w:p>
      <w:pPr>
        <w:spacing w:line="400" w:lineRule="exact"/>
        <w:ind w:firstLine="420"/>
        <w:rPr>
          <w:rFonts w:ascii="宋体" w:hAnsi="宋体"/>
          <w:strike/>
          <w:szCs w:val="21"/>
        </w:rPr>
      </w:pPr>
    </w:p>
    <w:p>
      <w:pPr>
        <w:spacing w:line="400" w:lineRule="exact"/>
        <w:ind w:firstLine="420"/>
        <w:rPr>
          <w:rFonts w:ascii="宋体" w:hAnsi="宋体"/>
          <w:strike/>
          <w:szCs w:val="21"/>
        </w:rPr>
      </w:pPr>
      <w:r>
        <w:rPr>
          <w:rFonts w:hint="eastAsia" w:ascii="宋体" w:hAnsi="宋体"/>
          <w:strike/>
          <w:szCs w:val="21"/>
        </w:rPr>
        <w:t>年月日</w:t>
      </w:r>
    </w:p>
    <w:p>
      <w:pPr>
        <w:spacing w:line="400" w:lineRule="exact"/>
        <w:rPr>
          <w:rFonts w:ascii="宋体" w:hAnsi="宋体"/>
          <w:szCs w:val="21"/>
        </w:rPr>
      </w:pPr>
    </w:p>
    <w:p>
      <w:pPr>
        <w:spacing w:line="400" w:lineRule="exact"/>
        <w:rPr>
          <w:rFonts w:ascii="宋体" w:hAnsi="宋体"/>
          <w:sz w:val="24"/>
        </w:rPr>
      </w:pPr>
      <w:r>
        <w:rPr>
          <w:rFonts w:ascii="宋体" w:hAnsi="宋体"/>
          <w:szCs w:val="21"/>
        </w:rPr>
        <w:br w:type="page"/>
      </w:r>
      <w:r>
        <w:rPr>
          <w:rFonts w:hint="eastAsia" w:ascii="宋体" w:hAnsi="宋体"/>
          <w:szCs w:val="21"/>
        </w:rPr>
        <w:t>附表一</w:t>
      </w:r>
    </w:p>
    <w:p>
      <w:pPr>
        <w:spacing w:line="400" w:lineRule="exact"/>
        <w:jc w:val="center"/>
        <w:rPr>
          <w:rFonts w:ascii="宋体" w:hAnsi="宋体"/>
          <w:sz w:val="30"/>
          <w:szCs w:val="30"/>
        </w:rPr>
      </w:pPr>
      <w:r>
        <w:rPr>
          <w:rFonts w:hint="eastAsia" w:ascii="宋体" w:hAnsi="宋体"/>
          <w:sz w:val="30"/>
          <w:szCs w:val="30"/>
        </w:rPr>
        <w:t>投标人基本情况表</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0"/>
        <w:gridCol w:w="11"/>
        <w:gridCol w:w="735"/>
        <w:gridCol w:w="718"/>
        <w:gridCol w:w="760"/>
        <w:gridCol w:w="1149"/>
        <w:gridCol w:w="994"/>
        <w:gridCol w:w="520"/>
        <w:gridCol w:w="640"/>
        <w:gridCol w:w="919"/>
        <w:gridCol w:w="76"/>
        <w:gridCol w:w="13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16" w:type="dxa"/>
            <w:gridSpan w:val="3"/>
            <w:vAlign w:val="center"/>
          </w:tcPr>
          <w:p>
            <w:pPr>
              <w:spacing w:line="400" w:lineRule="exact"/>
              <w:jc w:val="center"/>
              <w:rPr>
                <w:rFonts w:ascii="宋体" w:hAnsi="宋体"/>
                <w:szCs w:val="21"/>
              </w:rPr>
            </w:pPr>
            <w:r>
              <w:rPr>
                <w:rFonts w:hint="eastAsia" w:ascii="宋体" w:hAnsi="宋体"/>
                <w:szCs w:val="21"/>
              </w:rPr>
              <w:t>投标人名称</w:t>
            </w:r>
          </w:p>
        </w:tc>
        <w:tc>
          <w:tcPr>
            <w:tcW w:w="7105" w:type="dxa"/>
            <w:gridSpan w:val="9"/>
            <w:vAlign w:val="center"/>
          </w:tcPr>
          <w:p>
            <w:pPr>
              <w:spacing w:line="40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16" w:type="dxa"/>
            <w:gridSpan w:val="3"/>
            <w:vMerge w:val="restart"/>
            <w:vAlign w:val="center"/>
          </w:tcPr>
          <w:p>
            <w:pPr>
              <w:spacing w:line="400" w:lineRule="exact"/>
              <w:jc w:val="center"/>
              <w:rPr>
                <w:rFonts w:ascii="宋体" w:hAnsi="宋体"/>
                <w:szCs w:val="21"/>
              </w:rPr>
            </w:pPr>
            <w:r>
              <w:rPr>
                <w:rFonts w:hint="eastAsia" w:ascii="宋体" w:hAnsi="宋体"/>
                <w:szCs w:val="21"/>
              </w:rPr>
              <w:t>企业资质</w:t>
            </w:r>
          </w:p>
        </w:tc>
        <w:tc>
          <w:tcPr>
            <w:tcW w:w="1478" w:type="dxa"/>
            <w:gridSpan w:val="2"/>
            <w:vAlign w:val="center"/>
          </w:tcPr>
          <w:p>
            <w:pPr>
              <w:spacing w:line="400" w:lineRule="exact"/>
              <w:jc w:val="center"/>
              <w:rPr>
                <w:rFonts w:ascii="宋体" w:hAnsi="宋体"/>
                <w:szCs w:val="21"/>
              </w:rPr>
            </w:pPr>
            <w:r>
              <w:rPr>
                <w:rFonts w:hint="eastAsia" w:ascii="宋体" w:hAnsi="宋体"/>
                <w:szCs w:val="21"/>
              </w:rPr>
              <w:t>1、等级</w:t>
            </w:r>
          </w:p>
        </w:tc>
        <w:tc>
          <w:tcPr>
            <w:tcW w:w="4222" w:type="dxa"/>
            <w:gridSpan w:val="5"/>
            <w:vAlign w:val="center"/>
          </w:tcPr>
          <w:p>
            <w:pPr>
              <w:spacing w:line="400" w:lineRule="exact"/>
              <w:jc w:val="center"/>
              <w:rPr>
                <w:rFonts w:ascii="宋体" w:hAnsi="宋体"/>
                <w:szCs w:val="21"/>
              </w:rPr>
            </w:pPr>
            <w:r>
              <w:rPr>
                <w:rFonts w:hint="eastAsia" w:ascii="宋体" w:hAnsi="宋体"/>
                <w:szCs w:val="21"/>
              </w:rPr>
              <w:t>2、证书号</w:t>
            </w:r>
          </w:p>
        </w:tc>
        <w:tc>
          <w:tcPr>
            <w:tcW w:w="1405" w:type="dxa"/>
            <w:gridSpan w:val="2"/>
            <w:vAlign w:val="center"/>
          </w:tcPr>
          <w:p>
            <w:pPr>
              <w:spacing w:line="400" w:lineRule="exact"/>
              <w:jc w:val="center"/>
              <w:rPr>
                <w:rFonts w:ascii="宋体" w:hAnsi="宋体"/>
                <w:szCs w:val="21"/>
              </w:rPr>
            </w:pPr>
            <w:r>
              <w:rPr>
                <w:rFonts w:hint="eastAsia" w:ascii="宋体" w:hAnsi="宋体"/>
                <w:szCs w:val="21"/>
              </w:rPr>
              <w:t>3、发证单位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16" w:type="dxa"/>
            <w:gridSpan w:val="3"/>
            <w:vMerge w:val="continue"/>
          </w:tcPr>
          <w:p>
            <w:pPr>
              <w:spacing w:line="400" w:lineRule="exact"/>
              <w:rPr>
                <w:rFonts w:ascii="宋体" w:hAnsi="宋体"/>
                <w:szCs w:val="21"/>
              </w:rPr>
            </w:pPr>
          </w:p>
        </w:tc>
        <w:tc>
          <w:tcPr>
            <w:tcW w:w="1478" w:type="dxa"/>
            <w:gridSpan w:val="2"/>
            <w:vAlign w:val="center"/>
          </w:tcPr>
          <w:p>
            <w:pPr>
              <w:spacing w:line="400" w:lineRule="exact"/>
              <w:jc w:val="center"/>
              <w:rPr>
                <w:rFonts w:ascii="宋体" w:hAnsi="宋体"/>
                <w:szCs w:val="21"/>
              </w:rPr>
            </w:pPr>
          </w:p>
        </w:tc>
        <w:tc>
          <w:tcPr>
            <w:tcW w:w="4222" w:type="dxa"/>
            <w:gridSpan w:val="5"/>
            <w:vAlign w:val="center"/>
          </w:tcPr>
          <w:p>
            <w:pPr>
              <w:spacing w:line="400" w:lineRule="exact"/>
              <w:jc w:val="center"/>
              <w:rPr>
                <w:rFonts w:ascii="宋体" w:hAnsi="宋体"/>
                <w:szCs w:val="21"/>
              </w:rPr>
            </w:pPr>
          </w:p>
        </w:tc>
        <w:tc>
          <w:tcPr>
            <w:tcW w:w="1405" w:type="dxa"/>
            <w:gridSpan w:val="2"/>
            <w:vAlign w:val="center"/>
          </w:tcPr>
          <w:p>
            <w:pPr>
              <w:spacing w:line="40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16" w:type="dxa"/>
            <w:gridSpan w:val="3"/>
            <w:vMerge w:val="restart"/>
            <w:vAlign w:val="center"/>
          </w:tcPr>
          <w:p>
            <w:pPr>
              <w:spacing w:line="400" w:lineRule="exact"/>
              <w:jc w:val="center"/>
              <w:rPr>
                <w:rFonts w:ascii="宋体" w:hAnsi="宋体"/>
                <w:szCs w:val="21"/>
              </w:rPr>
            </w:pPr>
            <w:r>
              <w:rPr>
                <w:rFonts w:hint="eastAsia" w:ascii="宋体" w:hAnsi="宋体"/>
                <w:szCs w:val="21"/>
              </w:rPr>
              <w:t>营业执照</w:t>
            </w:r>
          </w:p>
        </w:tc>
        <w:tc>
          <w:tcPr>
            <w:tcW w:w="1478" w:type="dxa"/>
            <w:gridSpan w:val="2"/>
            <w:vAlign w:val="center"/>
          </w:tcPr>
          <w:p>
            <w:pPr>
              <w:spacing w:line="400" w:lineRule="exact"/>
              <w:jc w:val="center"/>
              <w:rPr>
                <w:rFonts w:ascii="宋体" w:hAnsi="宋体"/>
                <w:szCs w:val="21"/>
              </w:rPr>
            </w:pPr>
            <w:r>
              <w:rPr>
                <w:rFonts w:hint="eastAsia" w:ascii="宋体" w:hAnsi="宋体"/>
                <w:szCs w:val="21"/>
              </w:rPr>
              <w:t>1、编号</w:t>
            </w:r>
          </w:p>
        </w:tc>
        <w:tc>
          <w:tcPr>
            <w:tcW w:w="4222" w:type="dxa"/>
            <w:gridSpan w:val="5"/>
            <w:vAlign w:val="center"/>
          </w:tcPr>
          <w:p>
            <w:pPr>
              <w:spacing w:line="400" w:lineRule="exact"/>
              <w:jc w:val="center"/>
              <w:rPr>
                <w:rFonts w:ascii="宋体" w:hAnsi="宋体"/>
                <w:szCs w:val="21"/>
              </w:rPr>
            </w:pPr>
            <w:r>
              <w:rPr>
                <w:rFonts w:hint="eastAsia" w:ascii="宋体" w:hAnsi="宋体"/>
                <w:szCs w:val="21"/>
              </w:rPr>
              <w:t>2、营业范围</w:t>
            </w:r>
          </w:p>
        </w:tc>
        <w:tc>
          <w:tcPr>
            <w:tcW w:w="1405" w:type="dxa"/>
            <w:gridSpan w:val="2"/>
            <w:vAlign w:val="center"/>
          </w:tcPr>
          <w:p>
            <w:pPr>
              <w:spacing w:line="400" w:lineRule="exact"/>
              <w:jc w:val="center"/>
              <w:rPr>
                <w:rFonts w:ascii="宋体" w:hAnsi="宋体"/>
                <w:szCs w:val="21"/>
              </w:rPr>
            </w:pPr>
            <w:r>
              <w:rPr>
                <w:rFonts w:hint="eastAsia" w:ascii="宋体" w:hAnsi="宋体"/>
                <w:szCs w:val="21"/>
              </w:rPr>
              <w:t>3、发照单位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16" w:type="dxa"/>
            <w:gridSpan w:val="3"/>
            <w:vMerge w:val="continue"/>
          </w:tcPr>
          <w:p>
            <w:pPr>
              <w:spacing w:line="400" w:lineRule="exact"/>
              <w:rPr>
                <w:rFonts w:ascii="宋体" w:hAnsi="宋体"/>
                <w:szCs w:val="21"/>
              </w:rPr>
            </w:pPr>
          </w:p>
        </w:tc>
        <w:tc>
          <w:tcPr>
            <w:tcW w:w="1478" w:type="dxa"/>
            <w:gridSpan w:val="2"/>
            <w:vAlign w:val="center"/>
          </w:tcPr>
          <w:p>
            <w:pPr>
              <w:spacing w:line="400" w:lineRule="exact"/>
              <w:jc w:val="center"/>
              <w:rPr>
                <w:rFonts w:ascii="宋体" w:hAnsi="宋体"/>
                <w:szCs w:val="21"/>
              </w:rPr>
            </w:pPr>
          </w:p>
        </w:tc>
        <w:tc>
          <w:tcPr>
            <w:tcW w:w="4222" w:type="dxa"/>
            <w:gridSpan w:val="5"/>
            <w:vAlign w:val="center"/>
          </w:tcPr>
          <w:p>
            <w:pPr>
              <w:spacing w:line="400" w:lineRule="exact"/>
              <w:jc w:val="center"/>
              <w:rPr>
                <w:rFonts w:ascii="宋体" w:hAnsi="宋体"/>
                <w:szCs w:val="21"/>
              </w:rPr>
            </w:pPr>
          </w:p>
        </w:tc>
        <w:tc>
          <w:tcPr>
            <w:tcW w:w="1405" w:type="dxa"/>
            <w:gridSpan w:val="2"/>
            <w:vAlign w:val="center"/>
          </w:tcPr>
          <w:p>
            <w:pPr>
              <w:spacing w:line="40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16" w:type="dxa"/>
            <w:gridSpan w:val="3"/>
            <w:vAlign w:val="center"/>
          </w:tcPr>
          <w:p>
            <w:pPr>
              <w:spacing w:line="400" w:lineRule="exact"/>
              <w:jc w:val="center"/>
              <w:rPr>
                <w:rFonts w:ascii="宋体" w:hAnsi="宋体"/>
                <w:szCs w:val="21"/>
              </w:rPr>
            </w:pPr>
            <w:r>
              <w:rPr>
                <w:rFonts w:hint="eastAsia" w:ascii="宋体" w:hAnsi="宋体"/>
                <w:szCs w:val="21"/>
              </w:rPr>
              <w:t>单位建立时间</w:t>
            </w:r>
          </w:p>
        </w:tc>
        <w:tc>
          <w:tcPr>
            <w:tcW w:w="1478" w:type="dxa"/>
            <w:gridSpan w:val="2"/>
            <w:vAlign w:val="center"/>
          </w:tcPr>
          <w:p>
            <w:pPr>
              <w:spacing w:line="400" w:lineRule="exact"/>
              <w:jc w:val="center"/>
              <w:rPr>
                <w:rFonts w:ascii="宋体" w:hAnsi="宋体"/>
                <w:szCs w:val="21"/>
              </w:rPr>
            </w:pPr>
          </w:p>
        </w:tc>
        <w:tc>
          <w:tcPr>
            <w:tcW w:w="2663" w:type="dxa"/>
            <w:gridSpan w:val="3"/>
            <w:vAlign w:val="center"/>
          </w:tcPr>
          <w:p>
            <w:pPr>
              <w:spacing w:line="400" w:lineRule="exact"/>
              <w:rPr>
                <w:rFonts w:ascii="宋体" w:hAnsi="宋体"/>
                <w:szCs w:val="21"/>
              </w:rPr>
            </w:pPr>
            <w:r>
              <w:rPr>
                <w:rFonts w:hint="eastAsia" w:ascii="宋体" w:hAnsi="宋体"/>
                <w:szCs w:val="21"/>
              </w:rPr>
              <w:t>现有职工人数：</w:t>
            </w:r>
          </w:p>
        </w:tc>
        <w:tc>
          <w:tcPr>
            <w:tcW w:w="2964" w:type="dxa"/>
            <w:gridSpan w:val="4"/>
            <w:vAlign w:val="center"/>
          </w:tcPr>
          <w:p>
            <w:pPr>
              <w:spacing w:line="400" w:lineRule="exact"/>
              <w:rPr>
                <w:rFonts w:ascii="宋体" w:hAnsi="宋体"/>
                <w:szCs w:val="21"/>
              </w:rPr>
            </w:pPr>
            <w:r>
              <w:rPr>
                <w:rFonts w:hint="eastAsia" w:ascii="宋体" w:hAnsi="宋体"/>
                <w:szCs w:val="21"/>
              </w:rPr>
              <w:t>固资净值：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16" w:type="dxa"/>
            <w:gridSpan w:val="3"/>
            <w:vMerge w:val="restart"/>
            <w:vAlign w:val="center"/>
          </w:tcPr>
          <w:p>
            <w:pPr>
              <w:spacing w:line="400" w:lineRule="exact"/>
              <w:jc w:val="center"/>
              <w:rPr>
                <w:rFonts w:ascii="宋体" w:hAnsi="宋体"/>
                <w:szCs w:val="21"/>
              </w:rPr>
            </w:pPr>
            <w:r>
              <w:rPr>
                <w:rFonts w:hint="eastAsia" w:ascii="宋体" w:hAnsi="宋体"/>
                <w:szCs w:val="21"/>
              </w:rPr>
              <w:t>投标人联系</w:t>
            </w:r>
          </w:p>
          <w:p>
            <w:pPr>
              <w:spacing w:line="400" w:lineRule="exact"/>
              <w:jc w:val="center"/>
              <w:rPr>
                <w:rFonts w:ascii="宋体" w:hAnsi="宋体"/>
                <w:szCs w:val="21"/>
              </w:rPr>
            </w:pPr>
            <w:r>
              <w:rPr>
                <w:rFonts w:hint="eastAsia" w:ascii="宋体" w:hAnsi="宋体"/>
                <w:szCs w:val="21"/>
              </w:rPr>
              <w:t>方式</w:t>
            </w:r>
          </w:p>
        </w:tc>
        <w:tc>
          <w:tcPr>
            <w:tcW w:w="1478" w:type="dxa"/>
            <w:gridSpan w:val="2"/>
            <w:vAlign w:val="center"/>
          </w:tcPr>
          <w:p>
            <w:pPr>
              <w:spacing w:line="400" w:lineRule="exact"/>
              <w:rPr>
                <w:rFonts w:ascii="宋体" w:hAnsi="宋体"/>
                <w:szCs w:val="21"/>
              </w:rPr>
            </w:pPr>
            <w:r>
              <w:rPr>
                <w:rFonts w:hint="eastAsia" w:ascii="宋体" w:hAnsi="宋体"/>
                <w:szCs w:val="21"/>
              </w:rPr>
              <w:t>1、地址</w:t>
            </w:r>
          </w:p>
        </w:tc>
        <w:tc>
          <w:tcPr>
            <w:tcW w:w="2663" w:type="dxa"/>
            <w:gridSpan w:val="3"/>
            <w:vAlign w:val="center"/>
          </w:tcPr>
          <w:p>
            <w:pPr>
              <w:spacing w:line="400" w:lineRule="exact"/>
              <w:jc w:val="center"/>
              <w:rPr>
                <w:rFonts w:ascii="宋体" w:hAnsi="宋体"/>
                <w:szCs w:val="21"/>
              </w:rPr>
            </w:pPr>
          </w:p>
        </w:tc>
        <w:tc>
          <w:tcPr>
            <w:tcW w:w="1559" w:type="dxa"/>
            <w:gridSpan w:val="2"/>
            <w:vAlign w:val="center"/>
          </w:tcPr>
          <w:p>
            <w:pPr>
              <w:spacing w:line="400" w:lineRule="exact"/>
              <w:rPr>
                <w:rFonts w:ascii="宋体" w:hAnsi="宋体"/>
                <w:szCs w:val="21"/>
              </w:rPr>
            </w:pPr>
            <w:r>
              <w:rPr>
                <w:rFonts w:hint="eastAsia" w:ascii="宋体" w:hAnsi="宋体"/>
                <w:szCs w:val="21"/>
              </w:rPr>
              <w:t>4、电话</w:t>
            </w:r>
          </w:p>
        </w:tc>
        <w:tc>
          <w:tcPr>
            <w:tcW w:w="1405" w:type="dxa"/>
            <w:gridSpan w:val="2"/>
            <w:vAlign w:val="center"/>
          </w:tcPr>
          <w:p>
            <w:pPr>
              <w:spacing w:line="40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16" w:type="dxa"/>
            <w:gridSpan w:val="3"/>
            <w:vMerge w:val="continue"/>
            <w:vAlign w:val="center"/>
          </w:tcPr>
          <w:p>
            <w:pPr>
              <w:spacing w:line="400" w:lineRule="exact"/>
              <w:jc w:val="center"/>
              <w:rPr>
                <w:rFonts w:ascii="宋体" w:hAnsi="宋体"/>
                <w:szCs w:val="21"/>
              </w:rPr>
            </w:pPr>
          </w:p>
        </w:tc>
        <w:tc>
          <w:tcPr>
            <w:tcW w:w="1478" w:type="dxa"/>
            <w:gridSpan w:val="2"/>
            <w:vAlign w:val="center"/>
          </w:tcPr>
          <w:p>
            <w:pPr>
              <w:spacing w:line="400" w:lineRule="exact"/>
              <w:rPr>
                <w:rFonts w:ascii="宋体" w:hAnsi="宋体"/>
                <w:szCs w:val="21"/>
              </w:rPr>
            </w:pPr>
            <w:r>
              <w:rPr>
                <w:rFonts w:hint="eastAsia" w:ascii="宋体" w:hAnsi="宋体"/>
                <w:szCs w:val="21"/>
              </w:rPr>
              <w:t>2、邮编</w:t>
            </w:r>
          </w:p>
        </w:tc>
        <w:tc>
          <w:tcPr>
            <w:tcW w:w="2663" w:type="dxa"/>
            <w:gridSpan w:val="3"/>
            <w:vAlign w:val="center"/>
          </w:tcPr>
          <w:p>
            <w:pPr>
              <w:spacing w:line="400" w:lineRule="exact"/>
              <w:jc w:val="center"/>
              <w:rPr>
                <w:rFonts w:ascii="宋体" w:hAnsi="宋体"/>
                <w:szCs w:val="21"/>
              </w:rPr>
            </w:pPr>
          </w:p>
        </w:tc>
        <w:tc>
          <w:tcPr>
            <w:tcW w:w="1559" w:type="dxa"/>
            <w:gridSpan w:val="2"/>
            <w:vAlign w:val="center"/>
          </w:tcPr>
          <w:p>
            <w:pPr>
              <w:spacing w:line="400" w:lineRule="exact"/>
              <w:rPr>
                <w:rFonts w:ascii="宋体" w:hAnsi="宋体"/>
                <w:szCs w:val="21"/>
              </w:rPr>
            </w:pPr>
            <w:r>
              <w:rPr>
                <w:rFonts w:hint="eastAsia" w:ascii="宋体" w:hAnsi="宋体"/>
                <w:szCs w:val="21"/>
              </w:rPr>
              <w:t>5、传真</w:t>
            </w:r>
          </w:p>
        </w:tc>
        <w:tc>
          <w:tcPr>
            <w:tcW w:w="1405" w:type="dxa"/>
            <w:gridSpan w:val="2"/>
            <w:vAlign w:val="center"/>
          </w:tcPr>
          <w:p>
            <w:pPr>
              <w:spacing w:line="40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16" w:type="dxa"/>
            <w:gridSpan w:val="3"/>
            <w:vMerge w:val="continue"/>
            <w:vAlign w:val="center"/>
          </w:tcPr>
          <w:p>
            <w:pPr>
              <w:spacing w:line="400" w:lineRule="exact"/>
              <w:jc w:val="center"/>
              <w:rPr>
                <w:rFonts w:ascii="宋体" w:hAnsi="宋体"/>
                <w:szCs w:val="21"/>
              </w:rPr>
            </w:pPr>
          </w:p>
        </w:tc>
        <w:tc>
          <w:tcPr>
            <w:tcW w:w="1478" w:type="dxa"/>
            <w:gridSpan w:val="2"/>
            <w:vAlign w:val="center"/>
          </w:tcPr>
          <w:p>
            <w:pPr>
              <w:spacing w:line="400" w:lineRule="exact"/>
              <w:rPr>
                <w:rFonts w:ascii="宋体" w:hAnsi="宋体"/>
                <w:szCs w:val="21"/>
              </w:rPr>
            </w:pPr>
            <w:r>
              <w:rPr>
                <w:rFonts w:hint="eastAsia" w:ascii="宋体" w:hAnsi="宋体"/>
                <w:szCs w:val="21"/>
              </w:rPr>
              <w:t>3、联系人</w:t>
            </w:r>
          </w:p>
        </w:tc>
        <w:tc>
          <w:tcPr>
            <w:tcW w:w="2663" w:type="dxa"/>
            <w:gridSpan w:val="3"/>
            <w:vAlign w:val="center"/>
          </w:tcPr>
          <w:p>
            <w:pPr>
              <w:spacing w:line="400" w:lineRule="exact"/>
              <w:jc w:val="center"/>
              <w:rPr>
                <w:rFonts w:ascii="宋体" w:hAnsi="宋体"/>
                <w:szCs w:val="21"/>
              </w:rPr>
            </w:pPr>
          </w:p>
        </w:tc>
        <w:tc>
          <w:tcPr>
            <w:tcW w:w="1559" w:type="dxa"/>
            <w:gridSpan w:val="2"/>
            <w:vAlign w:val="center"/>
          </w:tcPr>
          <w:p>
            <w:pPr>
              <w:spacing w:line="400" w:lineRule="exact"/>
              <w:rPr>
                <w:rFonts w:ascii="宋体" w:hAnsi="宋体"/>
                <w:szCs w:val="21"/>
              </w:rPr>
            </w:pPr>
            <w:r>
              <w:rPr>
                <w:rFonts w:hint="eastAsia" w:ascii="宋体" w:hAnsi="宋体"/>
                <w:szCs w:val="21"/>
              </w:rPr>
              <w:t>6、电子</w:t>
            </w:r>
          </w:p>
          <w:p>
            <w:pPr>
              <w:spacing w:line="400" w:lineRule="exact"/>
              <w:rPr>
                <w:rFonts w:ascii="宋体" w:hAnsi="宋体"/>
                <w:szCs w:val="21"/>
              </w:rPr>
            </w:pPr>
            <w:r>
              <w:rPr>
                <w:rFonts w:hint="eastAsia" w:ascii="宋体" w:hAnsi="宋体"/>
                <w:szCs w:val="21"/>
              </w:rPr>
              <w:t xml:space="preserve">   邮件</w:t>
            </w:r>
          </w:p>
        </w:tc>
        <w:tc>
          <w:tcPr>
            <w:tcW w:w="1405" w:type="dxa"/>
            <w:gridSpan w:val="2"/>
            <w:vAlign w:val="center"/>
          </w:tcPr>
          <w:p>
            <w:pPr>
              <w:spacing w:line="40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16" w:type="dxa"/>
            <w:gridSpan w:val="3"/>
            <w:vAlign w:val="center"/>
          </w:tcPr>
          <w:p>
            <w:pPr>
              <w:spacing w:line="400" w:lineRule="exact"/>
              <w:jc w:val="center"/>
              <w:rPr>
                <w:rFonts w:ascii="宋体" w:hAnsi="宋体"/>
                <w:szCs w:val="21"/>
              </w:rPr>
            </w:pPr>
            <w:r>
              <w:rPr>
                <w:rFonts w:hint="eastAsia" w:ascii="宋体" w:hAnsi="宋体"/>
                <w:szCs w:val="21"/>
              </w:rPr>
              <w:t>开户银行</w:t>
            </w:r>
          </w:p>
        </w:tc>
        <w:tc>
          <w:tcPr>
            <w:tcW w:w="1478" w:type="dxa"/>
            <w:gridSpan w:val="2"/>
            <w:vAlign w:val="center"/>
          </w:tcPr>
          <w:p>
            <w:pPr>
              <w:spacing w:line="400" w:lineRule="exact"/>
              <w:rPr>
                <w:rFonts w:ascii="宋体" w:hAnsi="宋体"/>
                <w:szCs w:val="21"/>
              </w:rPr>
            </w:pPr>
            <w:r>
              <w:rPr>
                <w:rFonts w:hint="eastAsia" w:ascii="宋体" w:hAnsi="宋体"/>
                <w:szCs w:val="21"/>
              </w:rPr>
              <w:t>1、名称</w:t>
            </w:r>
          </w:p>
        </w:tc>
        <w:tc>
          <w:tcPr>
            <w:tcW w:w="2663" w:type="dxa"/>
            <w:gridSpan w:val="3"/>
            <w:vAlign w:val="center"/>
          </w:tcPr>
          <w:p>
            <w:pPr>
              <w:spacing w:line="400" w:lineRule="exact"/>
              <w:jc w:val="center"/>
              <w:rPr>
                <w:rFonts w:ascii="宋体" w:hAnsi="宋体"/>
                <w:szCs w:val="21"/>
              </w:rPr>
            </w:pPr>
          </w:p>
        </w:tc>
        <w:tc>
          <w:tcPr>
            <w:tcW w:w="1559" w:type="dxa"/>
            <w:gridSpan w:val="2"/>
            <w:vAlign w:val="center"/>
          </w:tcPr>
          <w:p>
            <w:pPr>
              <w:spacing w:line="400" w:lineRule="exact"/>
              <w:rPr>
                <w:rFonts w:ascii="宋体" w:hAnsi="宋体"/>
                <w:szCs w:val="21"/>
              </w:rPr>
            </w:pPr>
            <w:r>
              <w:rPr>
                <w:rFonts w:hint="eastAsia" w:ascii="宋体" w:hAnsi="宋体"/>
                <w:szCs w:val="21"/>
              </w:rPr>
              <w:t>2、帐号</w:t>
            </w:r>
          </w:p>
        </w:tc>
        <w:tc>
          <w:tcPr>
            <w:tcW w:w="1405" w:type="dxa"/>
            <w:gridSpan w:val="2"/>
            <w:vAlign w:val="center"/>
          </w:tcPr>
          <w:p>
            <w:pPr>
              <w:spacing w:line="40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21" w:type="dxa"/>
            <w:gridSpan w:val="12"/>
            <w:vAlign w:val="center"/>
          </w:tcPr>
          <w:p>
            <w:pPr>
              <w:spacing w:line="400" w:lineRule="exact"/>
              <w:jc w:val="center"/>
              <w:rPr>
                <w:rFonts w:ascii="宋体" w:hAnsi="宋体"/>
                <w:szCs w:val="21"/>
              </w:rPr>
            </w:pPr>
            <w:r>
              <w:rPr>
                <w:rFonts w:hint="eastAsia" w:ascii="宋体" w:hAnsi="宋体"/>
                <w:szCs w:val="21"/>
              </w:rPr>
              <w:t>人员总数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0" w:type="dxa"/>
            <w:vMerge w:val="restart"/>
            <w:vAlign w:val="center"/>
          </w:tcPr>
          <w:p>
            <w:pPr>
              <w:spacing w:line="400" w:lineRule="exact"/>
              <w:jc w:val="center"/>
              <w:rPr>
                <w:rFonts w:ascii="宋体" w:hAnsi="宋体"/>
                <w:szCs w:val="21"/>
              </w:rPr>
            </w:pPr>
            <w:r>
              <w:rPr>
                <w:rFonts w:hint="eastAsia" w:ascii="宋体" w:hAnsi="宋体"/>
                <w:szCs w:val="21"/>
              </w:rPr>
              <w:t>类别</w:t>
            </w:r>
          </w:p>
        </w:tc>
        <w:tc>
          <w:tcPr>
            <w:tcW w:w="2224" w:type="dxa"/>
            <w:gridSpan w:val="4"/>
            <w:vAlign w:val="center"/>
          </w:tcPr>
          <w:p>
            <w:pPr>
              <w:spacing w:line="400" w:lineRule="exact"/>
              <w:jc w:val="center"/>
              <w:rPr>
                <w:rFonts w:ascii="宋体" w:hAnsi="宋体"/>
                <w:szCs w:val="21"/>
              </w:rPr>
            </w:pPr>
            <w:r>
              <w:rPr>
                <w:rFonts w:hint="eastAsia" w:ascii="宋体" w:hAnsi="宋体"/>
                <w:szCs w:val="21"/>
              </w:rPr>
              <w:t>技术人员</w:t>
            </w:r>
          </w:p>
        </w:tc>
        <w:tc>
          <w:tcPr>
            <w:tcW w:w="1149" w:type="dxa"/>
            <w:vMerge w:val="restart"/>
            <w:vAlign w:val="center"/>
          </w:tcPr>
          <w:p>
            <w:pPr>
              <w:spacing w:line="400" w:lineRule="exact"/>
              <w:jc w:val="center"/>
              <w:rPr>
                <w:rFonts w:ascii="宋体" w:hAnsi="宋体"/>
                <w:szCs w:val="21"/>
              </w:rPr>
            </w:pPr>
            <w:r>
              <w:rPr>
                <w:rFonts w:hint="eastAsia" w:ascii="宋体" w:hAnsi="宋体"/>
                <w:szCs w:val="21"/>
              </w:rPr>
              <w:t>管理人员</w:t>
            </w:r>
          </w:p>
        </w:tc>
        <w:tc>
          <w:tcPr>
            <w:tcW w:w="2154" w:type="dxa"/>
            <w:gridSpan w:val="3"/>
            <w:vMerge w:val="restart"/>
            <w:vAlign w:val="center"/>
          </w:tcPr>
          <w:p>
            <w:pPr>
              <w:spacing w:line="400" w:lineRule="exact"/>
              <w:jc w:val="center"/>
              <w:rPr>
                <w:rFonts w:ascii="宋体" w:hAnsi="宋体"/>
                <w:szCs w:val="21"/>
              </w:rPr>
            </w:pPr>
            <w:r>
              <w:rPr>
                <w:rFonts w:hint="eastAsia" w:ascii="宋体" w:hAnsi="宋体"/>
                <w:szCs w:val="21"/>
              </w:rPr>
              <w:t>其他人员</w:t>
            </w:r>
          </w:p>
        </w:tc>
        <w:tc>
          <w:tcPr>
            <w:tcW w:w="995" w:type="dxa"/>
            <w:gridSpan w:val="2"/>
            <w:vMerge w:val="restart"/>
            <w:vAlign w:val="center"/>
          </w:tcPr>
          <w:p>
            <w:pPr>
              <w:spacing w:line="400" w:lineRule="exact"/>
              <w:jc w:val="center"/>
              <w:rPr>
                <w:rFonts w:ascii="宋体" w:hAnsi="宋体"/>
                <w:szCs w:val="21"/>
              </w:rPr>
            </w:pPr>
            <w:r>
              <w:rPr>
                <w:rFonts w:hint="eastAsia" w:ascii="宋体" w:hAnsi="宋体"/>
                <w:szCs w:val="21"/>
              </w:rPr>
              <w:t>合计</w:t>
            </w:r>
          </w:p>
        </w:tc>
        <w:tc>
          <w:tcPr>
            <w:tcW w:w="1329" w:type="dxa"/>
            <w:vMerge w:val="restart"/>
            <w:vAlign w:val="center"/>
          </w:tcPr>
          <w:p>
            <w:pPr>
              <w:spacing w:line="400" w:lineRule="exact"/>
              <w:jc w:val="center"/>
              <w:rPr>
                <w:rFonts w:ascii="宋体" w:hAnsi="宋体"/>
                <w:szCs w:val="21"/>
              </w:rPr>
            </w:pPr>
            <w:r>
              <w:rPr>
                <w:rFonts w:hint="eastAsia" w:ascii="宋体" w:hAnsi="宋体"/>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0" w:type="dxa"/>
            <w:vMerge w:val="continue"/>
            <w:vAlign w:val="center"/>
          </w:tcPr>
          <w:p>
            <w:pPr>
              <w:spacing w:line="400" w:lineRule="exact"/>
              <w:jc w:val="center"/>
              <w:rPr>
                <w:rFonts w:ascii="宋体" w:hAnsi="宋体"/>
                <w:szCs w:val="21"/>
              </w:rPr>
            </w:pPr>
          </w:p>
        </w:tc>
        <w:tc>
          <w:tcPr>
            <w:tcW w:w="746" w:type="dxa"/>
            <w:gridSpan w:val="2"/>
            <w:vAlign w:val="center"/>
          </w:tcPr>
          <w:p>
            <w:pPr>
              <w:spacing w:line="400" w:lineRule="exact"/>
              <w:jc w:val="center"/>
              <w:rPr>
                <w:rFonts w:ascii="宋体" w:hAnsi="宋体"/>
                <w:szCs w:val="21"/>
              </w:rPr>
            </w:pPr>
            <w:r>
              <w:rPr>
                <w:rFonts w:hint="eastAsia" w:ascii="宋体" w:hAnsi="宋体"/>
                <w:szCs w:val="21"/>
              </w:rPr>
              <w:t>小计</w:t>
            </w:r>
          </w:p>
        </w:tc>
        <w:tc>
          <w:tcPr>
            <w:tcW w:w="718" w:type="dxa"/>
            <w:vAlign w:val="center"/>
          </w:tcPr>
          <w:p>
            <w:pPr>
              <w:spacing w:line="400" w:lineRule="exact"/>
              <w:jc w:val="center"/>
              <w:rPr>
                <w:rFonts w:ascii="宋体" w:hAnsi="宋体"/>
                <w:szCs w:val="21"/>
              </w:rPr>
            </w:pPr>
            <w:r>
              <w:rPr>
                <w:rFonts w:hint="eastAsia" w:ascii="宋体" w:hAnsi="宋体"/>
                <w:szCs w:val="21"/>
              </w:rPr>
              <w:t>高级</w:t>
            </w:r>
          </w:p>
        </w:tc>
        <w:tc>
          <w:tcPr>
            <w:tcW w:w="760" w:type="dxa"/>
            <w:vAlign w:val="center"/>
          </w:tcPr>
          <w:p>
            <w:pPr>
              <w:spacing w:line="400" w:lineRule="exact"/>
              <w:jc w:val="center"/>
              <w:rPr>
                <w:rFonts w:ascii="宋体" w:hAnsi="宋体"/>
                <w:szCs w:val="21"/>
              </w:rPr>
            </w:pPr>
            <w:r>
              <w:rPr>
                <w:rFonts w:hint="eastAsia" w:ascii="宋体" w:hAnsi="宋体"/>
                <w:szCs w:val="21"/>
              </w:rPr>
              <w:t>中级</w:t>
            </w:r>
          </w:p>
        </w:tc>
        <w:tc>
          <w:tcPr>
            <w:tcW w:w="1149" w:type="dxa"/>
            <w:vMerge w:val="continue"/>
            <w:vAlign w:val="center"/>
          </w:tcPr>
          <w:p>
            <w:pPr>
              <w:spacing w:line="400" w:lineRule="exact"/>
              <w:jc w:val="center"/>
              <w:rPr>
                <w:rFonts w:ascii="宋体" w:hAnsi="宋体"/>
                <w:szCs w:val="21"/>
              </w:rPr>
            </w:pPr>
          </w:p>
        </w:tc>
        <w:tc>
          <w:tcPr>
            <w:tcW w:w="2154" w:type="dxa"/>
            <w:gridSpan w:val="3"/>
            <w:vMerge w:val="continue"/>
            <w:vAlign w:val="center"/>
          </w:tcPr>
          <w:p>
            <w:pPr>
              <w:spacing w:line="400" w:lineRule="exact"/>
              <w:jc w:val="center"/>
              <w:rPr>
                <w:rFonts w:ascii="宋体" w:hAnsi="宋体"/>
                <w:szCs w:val="21"/>
              </w:rPr>
            </w:pPr>
          </w:p>
        </w:tc>
        <w:tc>
          <w:tcPr>
            <w:tcW w:w="995" w:type="dxa"/>
            <w:gridSpan w:val="2"/>
            <w:vMerge w:val="continue"/>
            <w:vAlign w:val="center"/>
          </w:tcPr>
          <w:p>
            <w:pPr>
              <w:spacing w:line="400" w:lineRule="exact"/>
              <w:jc w:val="center"/>
              <w:rPr>
                <w:rFonts w:ascii="宋体" w:hAnsi="宋体"/>
                <w:szCs w:val="21"/>
              </w:rPr>
            </w:pPr>
          </w:p>
        </w:tc>
        <w:tc>
          <w:tcPr>
            <w:tcW w:w="1329" w:type="dxa"/>
            <w:vMerge w:val="continue"/>
            <w:vAlign w:val="center"/>
          </w:tcPr>
          <w:p>
            <w:pPr>
              <w:spacing w:line="40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0" w:type="dxa"/>
            <w:vAlign w:val="center"/>
          </w:tcPr>
          <w:p>
            <w:pPr>
              <w:spacing w:line="400" w:lineRule="exact"/>
              <w:jc w:val="center"/>
              <w:rPr>
                <w:rFonts w:ascii="宋体" w:hAnsi="宋体"/>
                <w:szCs w:val="21"/>
              </w:rPr>
            </w:pPr>
            <w:r>
              <w:rPr>
                <w:rFonts w:hint="eastAsia" w:ascii="宋体" w:hAnsi="宋体"/>
                <w:szCs w:val="21"/>
              </w:rPr>
              <w:t>人数</w:t>
            </w:r>
          </w:p>
        </w:tc>
        <w:tc>
          <w:tcPr>
            <w:tcW w:w="746" w:type="dxa"/>
            <w:gridSpan w:val="2"/>
            <w:vAlign w:val="center"/>
          </w:tcPr>
          <w:p>
            <w:pPr>
              <w:spacing w:line="400" w:lineRule="exact"/>
              <w:jc w:val="center"/>
              <w:rPr>
                <w:rFonts w:ascii="宋体" w:hAnsi="宋体"/>
                <w:szCs w:val="21"/>
              </w:rPr>
            </w:pPr>
          </w:p>
        </w:tc>
        <w:tc>
          <w:tcPr>
            <w:tcW w:w="718" w:type="dxa"/>
            <w:vAlign w:val="center"/>
          </w:tcPr>
          <w:p>
            <w:pPr>
              <w:spacing w:line="400" w:lineRule="exact"/>
              <w:jc w:val="center"/>
              <w:rPr>
                <w:rFonts w:ascii="宋体" w:hAnsi="宋体"/>
                <w:szCs w:val="21"/>
              </w:rPr>
            </w:pPr>
          </w:p>
        </w:tc>
        <w:tc>
          <w:tcPr>
            <w:tcW w:w="760" w:type="dxa"/>
            <w:vAlign w:val="center"/>
          </w:tcPr>
          <w:p>
            <w:pPr>
              <w:spacing w:line="400" w:lineRule="exact"/>
              <w:jc w:val="center"/>
              <w:rPr>
                <w:rFonts w:ascii="宋体" w:hAnsi="宋体"/>
                <w:szCs w:val="21"/>
              </w:rPr>
            </w:pPr>
          </w:p>
        </w:tc>
        <w:tc>
          <w:tcPr>
            <w:tcW w:w="1149" w:type="dxa"/>
            <w:vAlign w:val="center"/>
          </w:tcPr>
          <w:p>
            <w:pPr>
              <w:spacing w:line="400" w:lineRule="exact"/>
              <w:jc w:val="center"/>
              <w:rPr>
                <w:rFonts w:ascii="宋体" w:hAnsi="宋体"/>
                <w:szCs w:val="21"/>
              </w:rPr>
            </w:pPr>
          </w:p>
        </w:tc>
        <w:tc>
          <w:tcPr>
            <w:tcW w:w="2154" w:type="dxa"/>
            <w:gridSpan w:val="3"/>
            <w:vAlign w:val="center"/>
          </w:tcPr>
          <w:p>
            <w:pPr>
              <w:spacing w:line="400" w:lineRule="exact"/>
              <w:jc w:val="center"/>
              <w:rPr>
                <w:rFonts w:ascii="宋体" w:hAnsi="宋体"/>
                <w:szCs w:val="21"/>
              </w:rPr>
            </w:pPr>
          </w:p>
        </w:tc>
        <w:tc>
          <w:tcPr>
            <w:tcW w:w="995" w:type="dxa"/>
            <w:gridSpan w:val="2"/>
            <w:vAlign w:val="center"/>
          </w:tcPr>
          <w:p>
            <w:pPr>
              <w:spacing w:line="400" w:lineRule="exact"/>
              <w:jc w:val="center"/>
              <w:rPr>
                <w:rFonts w:ascii="宋体" w:hAnsi="宋体"/>
                <w:szCs w:val="21"/>
              </w:rPr>
            </w:pPr>
          </w:p>
        </w:tc>
        <w:tc>
          <w:tcPr>
            <w:tcW w:w="1329" w:type="dxa"/>
            <w:vAlign w:val="center"/>
          </w:tcPr>
          <w:p>
            <w:pPr>
              <w:spacing w:line="40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21" w:type="dxa"/>
            <w:gridSpan w:val="12"/>
            <w:vAlign w:val="center"/>
          </w:tcPr>
          <w:p>
            <w:pPr>
              <w:spacing w:line="400" w:lineRule="exact"/>
              <w:ind w:right="-108"/>
              <w:jc w:val="center"/>
              <w:rPr>
                <w:rFonts w:ascii="宋体" w:hAnsi="宋体"/>
                <w:szCs w:val="21"/>
              </w:rPr>
            </w:pPr>
            <w:r>
              <w:rPr>
                <w:rFonts w:hint="eastAsia" w:ascii="宋体" w:hAnsi="宋体"/>
                <w:szCs w:val="21"/>
              </w:rPr>
              <w:t>拟投入本工程人员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81" w:type="dxa"/>
            <w:gridSpan w:val="2"/>
            <w:vMerge w:val="restart"/>
          </w:tcPr>
          <w:p>
            <w:pPr>
              <w:spacing w:line="400" w:lineRule="exact"/>
              <w:jc w:val="center"/>
              <w:rPr>
                <w:rFonts w:ascii="宋体" w:hAnsi="宋体"/>
                <w:szCs w:val="21"/>
              </w:rPr>
            </w:pPr>
            <w:r>
              <w:rPr>
                <w:rFonts w:hint="eastAsia" w:ascii="宋体" w:hAnsi="宋体"/>
                <w:szCs w:val="21"/>
              </w:rPr>
              <w:t>类别</w:t>
            </w:r>
          </w:p>
        </w:tc>
        <w:tc>
          <w:tcPr>
            <w:tcW w:w="2213" w:type="dxa"/>
            <w:gridSpan w:val="3"/>
            <w:vAlign w:val="center"/>
          </w:tcPr>
          <w:p>
            <w:pPr>
              <w:spacing w:line="400" w:lineRule="exact"/>
              <w:jc w:val="center"/>
              <w:rPr>
                <w:rFonts w:ascii="宋体" w:hAnsi="宋体"/>
                <w:szCs w:val="21"/>
              </w:rPr>
            </w:pPr>
            <w:r>
              <w:rPr>
                <w:rFonts w:hint="eastAsia" w:ascii="宋体" w:hAnsi="宋体"/>
                <w:szCs w:val="21"/>
              </w:rPr>
              <w:t>技术人员</w:t>
            </w:r>
          </w:p>
        </w:tc>
        <w:tc>
          <w:tcPr>
            <w:tcW w:w="1149" w:type="dxa"/>
            <w:vMerge w:val="restart"/>
            <w:vAlign w:val="center"/>
          </w:tcPr>
          <w:p>
            <w:pPr>
              <w:spacing w:line="400" w:lineRule="exact"/>
              <w:jc w:val="center"/>
              <w:rPr>
                <w:rFonts w:ascii="宋体" w:hAnsi="宋体"/>
                <w:szCs w:val="21"/>
              </w:rPr>
            </w:pPr>
            <w:r>
              <w:rPr>
                <w:rFonts w:hint="eastAsia" w:ascii="宋体" w:hAnsi="宋体"/>
                <w:szCs w:val="21"/>
              </w:rPr>
              <w:t>管理人员</w:t>
            </w:r>
          </w:p>
        </w:tc>
        <w:tc>
          <w:tcPr>
            <w:tcW w:w="994" w:type="dxa"/>
            <w:vMerge w:val="restart"/>
            <w:vAlign w:val="center"/>
          </w:tcPr>
          <w:p>
            <w:pPr>
              <w:spacing w:line="400" w:lineRule="exact"/>
              <w:jc w:val="center"/>
              <w:rPr>
                <w:rFonts w:ascii="宋体" w:hAnsi="宋体"/>
                <w:szCs w:val="21"/>
              </w:rPr>
            </w:pPr>
            <w:r>
              <w:rPr>
                <w:rFonts w:hint="eastAsia" w:ascii="宋体" w:hAnsi="宋体"/>
                <w:szCs w:val="21"/>
              </w:rPr>
              <w:t>现场配</w:t>
            </w:r>
          </w:p>
          <w:p>
            <w:pPr>
              <w:spacing w:line="400" w:lineRule="exact"/>
              <w:jc w:val="center"/>
              <w:rPr>
                <w:rFonts w:ascii="宋体" w:hAnsi="宋体"/>
                <w:szCs w:val="21"/>
              </w:rPr>
            </w:pPr>
            <w:r>
              <w:rPr>
                <w:rFonts w:hint="eastAsia" w:ascii="宋体" w:hAnsi="宋体"/>
                <w:szCs w:val="21"/>
              </w:rPr>
              <w:t>合人员</w:t>
            </w:r>
          </w:p>
        </w:tc>
        <w:tc>
          <w:tcPr>
            <w:tcW w:w="1160" w:type="dxa"/>
            <w:gridSpan w:val="2"/>
            <w:vMerge w:val="restart"/>
            <w:vAlign w:val="center"/>
          </w:tcPr>
          <w:p>
            <w:pPr>
              <w:spacing w:line="400" w:lineRule="exact"/>
              <w:jc w:val="center"/>
              <w:rPr>
                <w:rFonts w:ascii="宋体" w:hAnsi="宋体"/>
                <w:szCs w:val="21"/>
              </w:rPr>
            </w:pPr>
            <w:r>
              <w:rPr>
                <w:rFonts w:hint="eastAsia" w:ascii="宋体" w:hAnsi="宋体"/>
                <w:szCs w:val="21"/>
              </w:rPr>
              <w:t>其他人员</w:t>
            </w:r>
          </w:p>
        </w:tc>
        <w:tc>
          <w:tcPr>
            <w:tcW w:w="995" w:type="dxa"/>
            <w:gridSpan w:val="2"/>
            <w:vMerge w:val="restart"/>
            <w:vAlign w:val="center"/>
          </w:tcPr>
          <w:p>
            <w:pPr>
              <w:spacing w:line="400" w:lineRule="exact"/>
              <w:jc w:val="center"/>
              <w:rPr>
                <w:rFonts w:ascii="宋体" w:hAnsi="宋体"/>
                <w:szCs w:val="21"/>
              </w:rPr>
            </w:pPr>
            <w:r>
              <w:rPr>
                <w:rFonts w:hint="eastAsia" w:ascii="宋体" w:hAnsi="宋体"/>
                <w:szCs w:val="21"/>
              </w:rPr>
              <w:t>合计</w:t>
            </w:r>
          </w:p>
        </w:tc>
        <w:tc>
          <w:tcPr>
            <w:tcW w:w="1329" w:type="dxa"/>
            <w:vMerge w:val="restart"/>
            <w:vAlign w:val="center"/>
          </w:tcPr>
          <w:p>
            <w:pPr>
              <w:spacing w:line="400" w:lineRule="exact"/>
              <w:jc w:val="center"/>
              <w:rPr>
                <w:rFonts w:ascii="宋体" w:hAnsi="宋体"/>
                <w:szCs w:val="21"/>
              </w:rPr>
            </w:pPr>
            <w:r>
              <w:rPr>
                <w:rFonts w:hint="eastAsia" w:ascii="宋体" w:hAnsi="宋体"/>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81" w:type="dxa"/>
            <w:gridSpan w:val="2"/>
            <w:vMerge w:val="continue"/>
          </w:tcPr>
          <w:p>
            <w:pPr>
              <w:spacing w:line="400" w:lineRule="exact"/>
              <w:jc w:val="center"/>
              <w:rPr>
                <w:rFonts w:ascii="宋体" w:hAnsi="宋体"/>
                <w:szCs w:val="21"/>
              </w:rPr>
            </w:pPr>
          </w:p>
        </w:tc>
        <w:tc>
          <w:tcPr>
            <w:tcW w:w="735" w:type="dxa"/>
            <w:vAlign w:val="center"/>
          </w:tcPr>
          <w:p>
            <w:pPr>
              <w:spacing w:line="400" w:lineRule="exact"/>
              <w:jc w:val="center"/>
              <w:rPr>
                <w:rFonts w:ascii="宋体" w:hAnsi="宋体"/>
                <w:szCs w:val="21"/>
              </w:rPr>
            </w:pPr>
            <w:r>
              <w:rPr>
                <w:rFonts w:hint="eastAsia" w:ascii="宋体" w:hAnsi="宋体"/>
                <w:szCs w:val="21"/>
              </w:rPr>
              <w:t>小计</w:t>
            </w:r>
          </w:p>
        </w:tc>
        <w:tc>
          <w:tcPr>
            <w:tcW w:w="718" w:type="dxa"/>
            <w:vAlign w:val="center"/>
          </w:tcPr>
          <w:p>
            <w:pPr>
              <w:spacing w:line="400" w:lineRule="exact"/>
              <w:jc w:val="center"/>
              <w:rPr>
                <w:rFonts w:ascii="宋体" w:hAnsi="宋体"/>
                <w:szCs w:val="21"/>
              </w:rPr>
            </w:pPr>
            <w:r>
              <w:rPr>
                <w:rFonts w:hint="eastAsia" w:ascii="宋体" w:hAnsi="宋体"/>
                <w:szCs w:val="21"/>
              </w:rPr>
              <w:t>高级</w:t>
            </w:r>
          </w:p>
        </w:tc>
        <w:tc>
          <w:tcPr>
            <w:tcW w:w="760" w:type="dxa"/>
            <w:vAlign w:val="center"/>
          </w:tcPr>
          <w:p>
            <w:pPr>
              <w:spacing w:line="400" w:lineRule="exact"/>
              <w:jc w:val="center"/>
              <w:rPr>
                <w:rFonts w:ascii="宋体" w:hAnsi="宋体"/>
                <w:szCs w:val="21"/>
              </w:rPr>
            </w:pPr>
            <w:r>
              <w:rPr>
                <w:rFonts w:hint="eastAsia" w:ascii="宋体" w:hAnsi="宋体"/>
                <w:szCs w:val="21"/>
              </w:rPr>
              <w:t>中级</w:t>
            </w:r>
          </w:p>
        </w:tc>
        <w:tc>
          <w:tcPr>
            <w:tcW w:w="1149" w:type="dxa"/>
            <w:vMerge w:val="continue"/>
            <w:vAlign w:val="center"/>
          </w:tcPr>
          <w:p>
            <w:pPr>
              <w:spacing w:line="400" w:lineRule="exact"/>
              <w:jc w:val="center"/>
              <w:rPr>
                <w:rFonts w:ascii="宋体" w:hAnsi="宋体"/>
                <w:szCs w:val="21"/>
              </w:rPr>
            </w:pPr>
          </w:p>
        </w:tc>
        <w:tc>
          <w:tcPr>
            <w:tcW w:w="994" w:type="dxa"/>
            <w:vMerge w:val="continue"/>
            <w:vAlign w:val="center"/>
          </w:tcPr>
          <w:p>
            <w:pPr>
              <w:spacing w:line="400" w:lineRule="exact"/>
              <w:jc w:val="center"/>
              <w:rPr>
                <w:rFonts w:ascii="宋体" w:hAnsi="宋体"/>
                <w:szCs w:val="21"/>
              </w:rPr>
            </w:pPr>
          </w:p>
        </w:tc>
        <w:tc>
          <w:tcPr>
            <w:tcW w:w="1160" w:type="dxa"/>
            <w:gridSpan w:val="2"/>
            <w:vMerge w:val="continue"/>
            <w:vAlign w:val="center"/>
          </w:tcPr>
          <w:p>
            <w:pPr>
              <w:spacing w:line="400" w:lineRule="exact"/>
              <w:jc w:val="center"/>
              <w:rPr>
                <w:rFonts w:ascii="宋体" w:hAnsi="宋体"/>
                <w:szCs w:val="21"/>
              </w:rPr>
            </w:pPr>
          </w:p>
        </w:tc>
        <w:tc>
          <w:tcPr>
            <w:tcW w:w="995" w:type="dxa"/>
            <w:gridSpan w:val="2"/>
            <w:vMerge w:val="continue"/>
            <w:vAlign w:val="center"/>
          </w:tcPr>
          <w:p>
            <w:pPr>
              <w:spacing w:line="400" w:lineRule="exact"/>
              <w:jc w:val="center"/>
              <w:rPr>
                <w:rFonts w:ascii="宋体" w:hAnsi="宋体"/>
                <w:szCs w:val="21"/>
              </w:rPr>
            </w:pPr>
          </w:p>
        </w:tc>
        <w:tc>
          <w:tcPr>
            <w:tcW w:w="1329" w:type="dxa"/>
            <w:vMerge w:val="continue"/>
            <w:vAlign w:val="center"/>
          </w:tcPr>
          <w:p>
            <w:pPr>
              <w:spacing w:line="40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81" w:type="dxa"/>
            <w:gridSpan w:val="2"/>
          </w:tcPr>
          <w:p>
            <w:pPr>
              <w:spacing w:line="400" w:lineRule="exact"/>
              <w:jc w:val="center"/>
              <w:rPr>
                <w:rFonts w:ascii="宋体" w:hAnsi="宋体"/>
                <w:szCs w:val="21"/>
              </w:rPr>
            </w:pPr>
            <w:r>
              <w:rPr>
                <w:rFonts w:hint="eastAsia" w:ascii="宋体" w:hAnsi="宋体"/>
                <w:szCs w:val="21"/>
              </w:rPr>
              <w:t>人数</w:t>
            </w:r>
          </w:p>
        </w:tc>
        <w:tc>
          <w:tcPr>
            <w:tcW w:w="735" w:type="dxa"/>
            <w:vAlign w:val="center"/>
          </w:tcPr>
          <w:p>
            <w:pPr>
              <w:spacing w:line="400" w:lineRule="exact"/>
              <w:jc w:val="center"/>
              <w:rPr>
                <w:rFonts w:ascii="宋体" w:hAnsi="宋体"/>
                <w:szCs w:val="21"/>
              </w:rPr>
            </w:pPr>
          </w:p>
        </w:tc>
        <w:tc>
          <w:tcPr>
            <w:tcW w:w="718" w:type="dxa"/>
            <w:vAlign w:val="center"/>
          </w:tcPr>
          <w:p>
            <w:pPr>
              <w:spacing w:line="400" w:lineRule="exact"/>
              <w:jc w:val="center"/>
              <w:rPr>
                <w:rFonts w:ascii="宋体" w:hAnsi="宋体"/>
                <w:szCs w:val="21"/>
              </w:rPr>
            </w:pPr>
          </w:p>
        </w:tc>
        <w:tc>
          <w:tcPr>
            <w:tcW w:w="760" w:type="dxa"/>
            <w:vAlign w:val="center"/>
          </w:tcPr>
          <w:p>
            <w:pPr>
              <w:spacing w:line="400" w:lineRule="exact"/>
              <w:jc w:val="center"/>
              <w:rPr>
                <w:rFonts w:ascii="宋体" w:hAnsi="宋体"/>
                <w:szCs w:val="21"/>
              </w:rPr>
            </w:pPr>
          </w:p>
        </w:tc>
        <w:tc>
          <w:tcPr>
            <w:tcW w:w="1149" w:type="dxa"/>
            <w:vAlign w:val="center"/>
          </w:tcPr>
          <w:p>
            <w:pPr>
              <w:spacing w:line="400" w:lineRule="exact"/>
              <w:jc w:val="center"/>
              <w:rPr>
                <w:rFonts w:ascii="宋体" w:hAnsi="宋体"/>
                <w:szCs w:val="21"/>
              </w:rPr>
            </w:pPr>
          </w:p>
        </w:tc>
        <w:tc>
          <w:tcPr>
            <w:tcW w:w="994" w:type="dxa"/>
            <w:vAlign w:val="center"/>
          </w:tcPr>
          <w:p>
            <w:pPr>
              <w:spacing w:line="400" w:lineRule="exact"/>
              <w:jc w:val="center"/>
              <w:rPr>
                <w:rFonts w:ascii="宋体" w:hAnsi="宋体"/>
                <w:szCs w:val="21"/>
              </w:rPr>
            </w:pPr>
          </w:p>
        </w:tc>
        <w:tc>
          <w:tcPr>
            <w:tcW w:w="1160" w:type="dxa"/>
            <w:gridSpan w:val="2"/>
            <w:vAlign w:val="center"/>
          </w:tcPr>
          <w:p>
            <w:pPr>
              <w:spacing w:line="400" w:lineRule="exact"/>
              <w:jc w:val="center"/>
              <w:rPr>
                <w:rFonts w:ascii="宋体" w:hAnsi="宋体"/>
                <w:szCs w:val="21"/>
              </w:rPr>
            </w:pPr>
          </w:p>
        </w:tc>
        <w:tc>
          <w:tcPr>
            <w:tcW w:w="995" w:type="dxa"/>
            <w:gridSpan w:val="2"/>
            <w:vAlign w:val="center"/>
          </w:tcPr>
          <w:p>
            <w:pPr>
              <w:spacing w:line="400" w:lineRule="exact"/>
              <w:jc w:val="center"/>
              <w:rPr>
                <w:rFonts w:ascii="宋体" w:hAnsi="宋体"/>
                <w:szCs w:val="21"/>
              </w:rPr>
            </w:pPr>
          </w:p>
        </w:tc>
        <w:tc>
          <w:tcPr>
            <w:tcW w:w="1329" w:type="dxa"/>
            <w:vAlign w:val="center"/>
          </w:tcPr>
          <w:p>
            <w:pPr>
              <w:spacing w:line="400" w:lineRule="exact"/>
              <w:jc w:val="center"/>
              <w:rPr>
                <w:rFonts w:ascii="宋体" w:hAnsi="宋体"/>
                <w:szCs w:val="21"/>
              </w:rPr>
            </w:pPr>
          </w:p>
        </w:tc>
      </w:tr>
    </w:tbl>
    <w:p>
      <w:pPr>
        <w:spacing w:line="400" w:lineRule="exact"/>
        <w:rPr>
          <w:rFonts w:ascii="宋体" w:hAnsi="宋体"/>
          <w:szCs w:val="21"/>
        </w:rPr>
      </w:pPr>
      <w:r>
        <w:rPr>
          <w:rFonts w:hint="eastAsia" w:ascii="宋体" w:hAnsi="宋体"/>
          <w:szCs w:val="21"/>
        </w:rPr>
        <w:t>注：（1）本表格可按投标人基本情况自行扩展。</w:t>
      </w:r>
    </w:p>
    <w:p>
      <w:pPr>
        <w:spacing w:line="400" w:lineRule="exact"/>
        <w:rPr>
          <w:rFonts w:ascii="宋体" w:hAnsi="宋体"/>
          <w:szCs w:val="21"/>
        </w:rPr>
      </w:pPr>
    </w:p>
    <w:p>
      <w:pPr>
        <w:spacing w:line="400" w:lineRule="exact"/>
        <w:rPr>
          <w:rFonts w:ascii="宋体" w:hAnsi="宋体"/>
          <w:szCs w:val="21"/>
          <w:u w:val="single"/>
        </w:rPr>
      </w:pPr>
      <w:r>
        <w:rPr>
          <w:rFonts w:hint="eastAsia" w:ascii="宋体" w:hAnsi="宋体"/>
          <w:szCs w:val="21"/>
        </w:rPr>
        <w:t xml:space="preserve">投标人：（盖章）      </w:t>
      </w:r>
    </w:p>
    <w:p>
      <w:pPr>
        <w:spacing w:line="400" w:lineRule="exact"/>
        <w:rPr>
          <w:rFonts w:ascii="宋体" w:hAnsi="宋体"/>
          <w:szCs w:val="21"/>
          <w:u w:val="single"/>
        </w:rPr>
      </w:pPr>
      <w:r>
        <w:rPr>
          <w:rFonts w:hint="eastAsia" w:ascii="宋体" w:hAnsi="宋体"/>
          <w:szCs w:val="21"/>
        </w:rPr>
        <w:t>法定代表人：（签字或盖章）</w:t>
      </w:r>
    </w:p>
    <w:p>
      <w:pPr>
        <w:spacing w:line="400" w:lineRule="exact"/>
        <w:rPr>
          <w:rFonts w:ascii="宋体" w:hAnsi="宋体"/>
          <w:szCs w:val="21"/>
        </w:rPr>
      </w:pPr>
      <w:r>
        <w:rPr>
          <w:rFonts w:hint="eastAsia" w:ascii="宋体" w:hAnsi="宋体"/>
          <w:szCs w:val="21"/>
        </w:rPr>
        <w:t>日期：</w:t>
      </w:r>
      <w:r>
        <w:rPr>
          <w:rFonts w:hint="eastAsia" w:ascii="宋体" w:hAnsi="宋体"/>
          <w:szCs w:val="21"/>
          <w:u w:val="single"/>
          <w:lang w:val="en-US" w:eastAsia="zh-CN"/>
        </w:rPr>
        <w:t xml:space="preserve">   </w:t>
      </w:r>
      <w:r>
        <w:rPr>
          <w:rFonts w:hint="eastAsia" w:ascii="宋体" w:hAnsi="宋体"/>
          <w:szCs w:val="21"/>
        </w:rPr>
        <w:t>年</w:t>
      </w:r>
      <w:r>
        <w:rPr>
          <w:rFonts w:hint="eastAsia" w:ascii="宋体" w:hAnsi="宋体"/>
          <w:szCs w:val="21"/>
          <w:u w:val="single"/>
          <w:lang w:val="en-US" w:eastAsia="zh-CN"/>
        </w:rPr>
        <w:t xml:space="preserve">   </w:t>
      </w:r>
      <w:r>
        <w:rPr>
          <w:rFonts w:hint="eastAsia" w:ascii="宋体" w:hAnsi="宋体"/>
          <w:szCs w:val="21"/>
        </w:rPr>
        <w:t>月</w:t>
      </w:r>
      <w:r>
        <w:rPr>
          <w:rFonts w:hint="eastAsia" w:ascii="宋体" w:hAnsi="宋体"/>
          <w:szCs w:val="21"/>
          <w:u w:val="single"/>
          <w:lang w:val="en-US" w:eastAsia="zh-CN"/>
        </w:rPr>
        <w:t xml:space="preserve">   </w:t>
      </w:r>
      <w:r>
        <w:rPr>
          <w:rFonts w:hint="eastAsia" w:ascii="宋体" w:hAnsi="宋体"/>
          <w:szCs w:val="21"/>
        </w:rPr>
        <w:t>日</w:t>
      </w:r>
    </w:p>
    <w:p>
      <w:pPr>
        <w:spacing w:line="400" w:lineRule="exact"/>
        <w:rPr>
          <w:rFonts w:ascii="宋体" w:hAnsi="宋体"/>
          <w:sz w:val="30"/>
          <w:szCs w:val="30"/>
        </w:rPr>
      </w:pPr>
      <w:r>
        <w:rPr>
          <w:rFonts w:ascii="宋体" w:hAnsi="宋体"/>
          <w:szCs w:val="21"/>
        </w:rPr>
        <w:br w:type="page"/>
      </w:r>
      <w:r>
        <w:rPr>
          <w:rFonts w:hint="eastAsia" w:ascii="宋体" w:hAnsi="宋体"/>
          <w:szCs w:val="21"/>
        </w:rPr>
        <w:t>附表二</w:t>
      </w:r>
    </w:p>
    <w:p>
      <w:pPr>
        <w:spacing w:line="400" w:lineRule="exact"/>
        <w:jc w:val="center"/>
        <w:rPr>
          <w:rFonts w:ascii="宋体" w:hAnsi="宋体"/>
          <w:sz w:val="32"/>
        </w:rPr>
      </w:pPr>
      <w:r>
        <w:rPr>
          <w:rFonts w:hint="eastAsia" w:ascii="宋体" w:hAnsi="宋体"/>
          <w:sz w:val="30"/>
          <w:szCs w:val="30"/>
        </w:rPr>
        <w:t>拟投入本项目的项目负责人简历表</w:t>
      </w:r>
    </w:p>
    <w:tbl>
      <w:tblPr>
        <w:tblStyle w:val="11"/>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40"/>
        <w:gridCol w:w="377"/>
        <w:gridCol w:w="1227"/>
        <w:gridCol w:w="189"/>
        <w:gridCol w:w="1170"/>
        <w:gridCol w:w="57"/>
        <w:gridCol w:w="944"/>
        <w:gridCol w:w="755"/>
        <w:gridCol w:w="377"/>
        <w:gridCol w:w="827"/>
        <w:gridCol w:w="683"/>
        <w:gridCol w:w="1275"/>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40" w:type="dxa"/>
            <w:tcBorders>
              <w:top w:val="single" w:color="auto" w:sz="12" w:space="0"/>
            </w:tcBorders>
            <w:vAlign w:val="center"/>
          </w:tcPr>
          <w:p>
            <w:pPr>
              <w:spacing w:line="400" w:lineRule="exact"/>
              <w:jc w:val="center"/>
              <w:rPr>
                <w:rFonts w:ascii="宋体" w:hAnsi="宋体"/>
                <w:szCs w:val="21"/>
              </w:rPr>
            </w:pPr>
            <w:r>
              <w:rPr>
                <w:rFonts w:hint="eastAsia" w:ascii="宋体" w:hAnsi="宋体" w:cs="宋体"/>
                <w:szCs w:val="21"/>
              </w:rPr>
              <w:t>姓名</w:t>
            </w:r>
          </w:p>
        </w:tc>
        <w:tc>
          <w:tcPr>
            <w:tcW w:w="1604" w:type="dxa"/>
            <w:gridSpan w:val="2"/>
            <w:tcBorders>
              <w:top w:val="single" w:color="auto" w:sz="12" w:space="0"/>
            </w:tcBorders>
            <w:vAlign w:val="center"/>
          </w:tcPr>
          <w:p>
            <w:pPr>
              <w:spacing w:line="400" w:lineRule="exact"/>
              <w:jc w:val="center"/>
              <w:rPr>
                <w:rFonts w:ascii="宋体" w:hAnsi="宋体"/>
                <w:szCs w:val="21"/>
              </w:rPr>
            </w:pPr>
          </w:p>
        </w:tc>
        <w:tc>
          <w:tcPr>
            <w:tcW w:w="1416" w:type="dxa"/>
            <w:gridSpan w:val="3"/>
            <w:tcBorders>
              <w:top w:val="single" w:color="auto" w:sz="12" w:space="0"/>
            </w:tcBorders>
            <w:vAlign w:val="center"/>
          </w:tcPr>
          <w:p>
            <w:pPr>
              <w:spacing w:line="400" w:lineRule="exact"/>
              <w:jc w:val="center"/>
              <w:rPr>
                <w:rFonts w:ascii="宋体" w:hAnsi="宋体"/>
                <w:szCs w:val="21"/>
              </w:rPr>
            </w:pPr>
            <w:r>
              <w:rPr>
                <w:rFonts w:hint="eastAsia" w:ascii="宋体" w:hAnsi="宋体" w:cs="宋体"/>
                <w:szCs w:val="21"/>
              </w:rPr>
              <w:t>性别</w:t>
            </w:r>
          </w:p>
        </w:tc>
        <w:tc>
          <w:tcPr>
            <w:tcW w:w="1699" w:type="dxa"/>
            <w:gridSpan w:val="2"/>
            <w:tcBorders>
              <w:top w:val="single" w:color="auto" w:sz="12" w:space="0"/>
            </w:tcBorders>
            <w:vAlign w:val="center"/>
          </w:tcPr>
          <w:p>
            <w:pPr>
              <w:spacing w:line="400" w:lineRule="exact"/>
              <w:jc w:val="center"/>
              <w:rPr>
                <w:rFonts w:ascii="宋体" w:hAnsi="宋体"/>
                <w:szCs w:val="21"/>
              </w:rPr>
            </w:pPr>
          </w:p>
        </w:tc>
        <w:tc>
          <w:tcPr>
            <w:tcW w:w="1204" w:type="dxa"/>
            <w:gridSpan w:val="2"/>
            <w:tcBorders>
              <w:top w:val="single" w:color="auto" w:sz="12" w:space="0"/>
            </w:tcBorders>
            <w:vAlign w:val="center"/>
          </w:tcPr>
          <w:p>
            <w:pPr>
              <w:spacing w:line="400" w:lineRule="exact"/>
              <w:jc w:val="center"/>
              <w:rPr>
                <w:rFonts w:ascii="宋体" w:hAnsi="宋体"/>
                <w:szCs w:val="21"/>
              </w:rPr>
            </w:pPr>
            <w:r>
              <w:rPr>
                <w:rFonts w:hint="eastAsia" w:ascii="宋体" w:hAnsi="宋体" w:cs="宋体"/>
                <w:szCs w:val="21"/>
              </w:rPr>
              <w:t>年龄</w:t>
            </w:r>
          </w:p>
        </w:tc>
        <w:tc>
          <w:tcPr>
            <w:tcW w:w="1958" w:type="dxa"/>
            <w:gridSpan w:val="2"/>
            <w:tcBorders>
              <w:top w:val="single" w:color="auto" w:sz="12" w:space="0"/>
            </w:tcBorders>
            <w:vAlign w:val="center"/>
          </w:tcPr>
          <w:p>
            <w:pPr>
              <w:spacing w:line="400" w:lineRule="exact"/>
              <w:jc w:val="center"/>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40" w:type="dxa"/>
            <w:vAlign w:val="center"/>
          </w:tcPr>
          <w:p>
            <w:pPr>
              <w:spacing w:line="400" w:lineRule="exact"/>
              <w:jc w:val="center"/>
              <w:rPr>
                <w:rFonts w:ascii="宋体" w:hAnsi="宋体"/>
                <w:szCs w:val="21"/>
              </w:rPr>
            </w:pPr>
            <w:r>
              <w:rPr>
                <w:rFonts w:hint="eastAsia" w:ascii="宋体" w:hAnsi="宋体" w:cs="宋体"/>
                <w:szCs w:val="21"/>
              </w:rPr>
              <w:t>职务</w:t>
            </w:r>
          </w:p>
        </w:tc>
        <w:tc>
          <w:tcPr>
            <w:tcW w:w="1604" w:type="dxa"/>
            <w:gridSpan w:val="2"/>
            <w:vAlign w:val="center"/>
          </w:tcPr>
          <w:p>
            <w:pPr>
              <w:spacing w:line="400" w:lineRule="exact"/>
              <w:jc w:val="center"/>
              <w:rPr>
                <w:rFonts w:ascii="宋体" w:hAnsi="宋体"/>
                <w:szCs w:val="21"/>
              </w:rPr>
            </w:pPr>
          </w:p>
        </w:tc>
        <w:tc>
          <w:tcPr>
            <w:tcW w:w="1416" w:type="dxa"/>
            <w:gridSpan w:val="3"/>
            <w:vAlign w:val="center"/>
          </w:tcPr>
          <w:p>
            <w:pPr>
              <w:spacing w:line="400" w:lineRule="exact"/>
              <w:jc w:val="center"/>
              <w:rPr>
                <w:rFonts w:ascii="宋体" w:hAnsi="宋体"/>
                <w:szCs w:val="21"/>
              </w:rPr>
            </w:pPr>
            <w:r>
              <w:rPr>
                <w:rFonts w:hint="eastAsia" w:ascii="宋体" w:hAnsi="宋体" w:cs="宋体"/>
                <w:szCs w:val="21"/>
              </w:rPr>
              <w:t>职称</w:t>
            </w:r>
          </w:p>
        </w:tc>
        <w:tc>
          <w:tcPr>
            <w:tcW w:w="1699" w:type="dxa"/>
            <w:gridSpan w:val="2"/>
            <w:vAlign w:val="center"/>
          </w:tcPr>
          <w:p>
            <w:pPr>
              <w:spacing w:line="400" w:lineRule="exact"/>
              <w:jc w:val="center"/>
              <w:rPr>
                <w:rFonts w:ascii="宋体" w:hAnsi="宋体"/>
                <w:szCs w:val="21"/>
              </w:rPr>
            </w:pPr>
          </w:p>
        </w:tc>
        <w:tc>
          <w:tcPr>
            <w:tcW w:w="1204" w:type="dxa"/>
            <w:gridSpan w:val="2"/>
            <w:vAlign w:val="center"/>
          </w:tcPr>
          <w:p>
            <w:pPr>
              <w:spacing w:line="400" w:lineRule="exact"/>
              <w:jc w:val="center"/>
              <w:rPr>
                <w:rFonts w:ascii="宋体" w:hAnsi="宋体"/>
                <w:szCs w:val="21"/>
              </w:rPr>
            </w:pPr>
            <w:r>
              <w:rPr>
                <w:rFonts w:hint="eastAsia" w:ascii="宋体" w:hAnsi="宋体" w:cs="宋体"/>
                <w:szCs w:val="21"/>
              </w:rPr>
              <w:t>学历</w:t>
            </w:r>
          </w:p>
        </w:tc>
        <w:tc>
          <w:tcPr>
            <w:tcW w:w="1958" w:type="dxa"/>
            <w:gridSpan w:val="2"/>
            <w:vAlign w:val="center"/>
          </w:tcPr>
          <w:p>
            <w:pPr>
              <w:spacing w:line="400" w:lineRule="exact"/>
              <w:jc w:val="center"/>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444" w:type="dxa"/>
            <w:gridSpan w:val="3"/>
            <w:vAlign w:val="center"/>
          </w:tcPr>
          <w:p>
            <w:pPr>
              <w:spacing w:line="400" w:lineRule="exact"/>
              <w:jc w:val="center"/>
              <w:rPr>
                <w:rFonts w:ascii="宋体" w:hAnsi="宋体"/>
                <w:szCs w:val="21"/>
              </w:rPr>
            </w:pPr>
            <w:r>
              <w:rPr>
                <w:rFonts w:hint="eastAsia" w:ascii="宋体" w:hAnsi="宋体" w:cs="宋体"/>
                <w:szCs w:val="21"/>
              </w:rPr>
              <w:t>参加工作时间</w:t>
            </w:r>
          </w:p>
        </w:tc>
        <w:tc>
          <w:tcPr>
            <w:tcW w:w="1416" w:type="dxa"/>
            <w:gridSpan w:val="3"/>
            <w:vAlign w:val="center"/>
          </w:tcPr>
          <w:p>
            <w:pPr>
              <w:spacing w:line="400" w:lineRule="exact"/>
              <w:jc w:val="center"/>
              <w:rPr>
                <w:rFonts w:ascii="宋体" w:hAnsi="宋体"/>
                <w:szCs w:val="21"/>
              </w:rPr>
            </w:pPr>
          </w:p>
        </w:tc>
        <w:tc>
          <w:tcPr>
            <w:tcW w:w="2903" w:type="dxa"/>
            <w:gridSpan w:val="4"/>
            <w:vAlign w:val="center"/>
          </w:tcPr>
          <w:p>
            <w:pPr>
              <w:spacing w:line="400" w:lineRule="exact"/>
              <w:jc w:val="center"/>
              <w:rPr>
                <w:rFonts w:ascii="宋体" w:hAnsi="宋体"/>
                <w:szCs w:val="21"/>
              </w:rPr>
            </w:pPr>
            <w:r>
              <w:rPr>
                <w:rFonts w:hint="eastAsia" w:ascii="宋体" w:hAnsi="宋体" w:cs="宋体"/>
                <w:szCs w:val="21"/>
              </w:rPr>
              <w:t>担任建筑师年限</w:t>
            </w:r>
          </w:p>
        </w:tc>
        <w:tc>
          <w:tcPr>
            <w:tcW w:w="1958" w:type="dxa"/>
            <w:gridSpan w:val="2"/>
            <w:vAlign w:val="center"/>
          </w:tcPr>
          <w:p>
            <w:pPr>
              <w:spacing w:line="400" w:lineRule="exact"/>
              <w:jc w:val="center"/>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444" w:type="dxa"/>
            <w:gridSpan w:val="3"/>
            <w:vAlign w:val="center"/>
          </w:tcPr>
          <w:p>
            <w:pPr>
              <w:spacing w:line="400" w:lineRule="exact"/>
              <w:jc w:val="center"/>
              <w:rPr>
                <w:rFonts w:ascii="宋体" w:hAnsi="宋体"/>
                <w:szCs w:val="21"/>
              </w:rPr>
            </w:pPr>
            <w:r>
              <w:rPr>
                <w:rFonts w:hint="eastAsia" w:ascii="宋体" w:hAnsi="宋体" w:cs="宋体"/>
                <w:szCs w:val="21"/>
              </w:rPr>
              <w:t>执业资格证书编号</w:t>
            </w:r>
          </w:p>
        </w:tc>
        <w:tc>
          <w:tcPr>
            <w:tcW w:w="3115" w:type="dxa"/>
            <w:gridSpan w:val="5"/>
            <w:vAlign w:val="center"/>
          </w:tcPr>
          <w:p>
            <w:pPr>
              <w:spacing w:line="400" w:lineRule="exact"/>
              <w:jc w:val="center"/>
              <w:rPr>
                <w:rFonts w:ascii="宋体" w:hAnsi="宋体"/>
                <w:szCs w:val="21"/>
              </w:rPr>
            </w:pPr>
          </w:p>
        </w:tc>
        <w:tc>
          <w:tcPr>
            <w:tcW w:w="1204" w:type="dxa"/>
            <w:gridSpan w:val="2"/>
            <w:vAlign w:val="center"/>
          </w:tcPr>
          <w:p>
            <w:pPr>
              <w:spacing w:line="400" w:lineRule="exact"/>
              <w:jc w:val="center"/>
              <w:rPr>
                <w:rFonts w:ascii="宋体" w:hAnsi="宋体"/>
                <w:szCs w:val="21"/>
              </w:rPr>
            </w:pPr>
            <w:r>
              <w:rPr>
                <w:rFonts w:hint="eastAsia" w:ascii="宋体" w:hAnsi="宋体" w:cs="宋体"/>
                <w:szCs w:val="21"/>
              </w:rPr>
              <w:t>等级</w:t>
            </w:r>
          </w:p>
        </w:tc>
        <w:tc>
          <w:tcPr>
            <w:tcW w:w="1958" w:type="dxa"/>
            <w:gridSpan w:val="2"/>
            <w:vAlign w:val="center"/>
          </w:tcPr>
          <w:p>
            <w:pPr>
              <w:spacing w:line="400" w:lineRule="exact"/>
              <w:jc w:val="center"/>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40" w:type="dxa"/>
            <w:vAlign w:val="center"/>
          </w:tcPr>
          <w:p>
            <w:pPr>
              <w:spacing w:line="400" w:lineRule="exact"/>
              <w:jc w:val="center"/>
              <w:rPr>
                <w:rFonts w:ascii="宋体" w:hAnsi="宋体"/>
                <w:szCs w:val="21"/>
              </w:rPr>
            </w:pPr>
            <w:r>
              <w:rPr>
                <w:rFonts w:hint="eastAsia" w:ascii="宋体" w:hAnsi="宋体" w:cs="宋体"/>
                <w:szCs w:val="21"/>
              </w:rPr>
              <w:t>主要工作经历</w:t>
            </w:r>
          </w:p>
        </w:tc>
        <w:tc>
          <w:tcPr>
            <w:tcW w:w="7881" w:type="dxa"/>
            <w:gridSpan w:val="11"/>
            <w:vAlign w:val="center"/>
          </w:tcPr>
          <w:p>
            <w:pPr>
              <w:spacing w:line="400" w:lineRule="exact"/>
              <w:jc w:val="center"/>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721" w:type="dxa"/>
            <w:gridSpan w:val="12"/>
            <w:vAlign w:val="center"/>
          </w:tcPr>
          <w:p>
            <w:pPr>
              <w:spacing w:line="400" w:lineRule="exact"/>
              <w:jc w:val="center"/>
              <w:rPr>
                <w:rFonts w:ascii="宋体" w:hAnsi="宋体"/>
                <w:szCs w:val="21"/>
              </w:rPr>
            </w:pPr>
            <w:r>
              <w:rPr>
                <w:rFonts w:hint="eastAsia" w:ascii="宋体" w:hAnsi="宋体" w:cs="宋体"/>
                <w:szCs w:val="21"/>
              </w:rPr>
              <w:t>在建和已完工程设计项目情况</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1217" w:type="dxa"/>
            <w:gridSpan w:val="2"/>
            <w:vAlign w:val="center"/>
          </w:tcPr>
          <w:p>
            <w:pPr>
              <w:spacing w:line="400" w:lineRule="exact"/>
              <w:jc w:val="center"/>
              <w:rPr>
                <w:rFonts w:ascii="宋体" w:hAnsi="宋体"/>
                <w:szCs w:val="21"/>
              </w:rPr>
            </w:pPr>
            <w:r>
              <w:rPr>
                <w:rFonts w:hint="eastAsia" w:ascii="宋体" w:hAnsi="宋体" w:cs="宋体"/>
                <w:szCs w:val="21"/>
              </w:rPr>
              <w:t>项目名称</w:t>
            </w:r>
          </w:p>
        </w:tc>
        <w:tc>
          <w:tcPr>
            <w:tcW w:w="1416" w:type="dxa"/>
            <w:gridSpan w:val="2"/>
            <w:vAlign w:val="center"/>
          </w:tcPr>
          <w:p>
            <w:pPr>
              <w:spacing w:line="400" w:lineRule="exact"/>
              <w:jc w:val="center"/>
              <w:rPr>
                <w:rFonts w:ascii="宋体" w:hAnsi="宋体"/>
                <w:szCs w:val="21"/>
              </w:rPr>
            </w:pPr>
            <w:r>
              <w:rPr>
                <w:rFonts w:hint="eastAsia" w:ascii="宋体" w:hAnsi="宋体" w:cs="宋体"/>
                <w:szCs w:val="21"/>
              </w:rPr>
              <w:t>建设规模（面积、栋数、层数等）</w:t>
            </w:r>
          </w:p>
        </w:tc>
        <w:tc>
          <w:tcPr>
            <w:tcW w:w="1170" w:type="dxa"/>
            <w:vAlign w:val="center"/>
          </w:tcPr>
          <w:p>
            <w:pPr>
              <w:spacing w:line="400" w:lineRule="exact"/>
              <w:jc w:val="center"/>
              <w:rPr>
                <w:rFonts w:ascii="宋体" w:hAnsi="宋体"/>
                <w:szCs w:val="21"/>
              </w:rPr>
            </w:pPr>
            <w:r>
              <w:rPr>
                <w:rFonts w:hint="eastAsia" w:ascii="宋体" w:hAnsi="宋体" w:cs="宋体"/>
                <w:szCs w:val="21"/>
              </w:rPr>
              <w:t>设计时间</w:t>
            </w:r>
          </w:p>
        </w:tc>
        <w:tc>
          <w:tcPr>
            <w:tcW w:w="1001" w:type="dxa"/>
            <w:gridSpan w:val="2"/>
            <w:vAlign w:val="center"/>
          </w:tcPr>
          <w:p>
            <w:pPr>
              <w:spacing w:line="400" w:lineRule="exact"/>
              <w:jc w:val="center"/>
              <w:rPr>
                <w:rFonts w:ascii="宋体" w:hAnsi="宋体"/>
                <w:szCs w:val="21"/>
              </w:rPr>
            </w:pPr>
            <w:r>
              <w:rPr>
                <w:rFonts w:hint="eastAsia" w:ascii="宋体" w:hAnsi="宋体" w:cs="宋体"/>
                <w:szCs w:val="21"/>
              </w:rPr>
              <w:t>设计</w:t>
            </w:r>
          </w:p>
          <w:p>
            <w:pPr>
              <w:spacing w:line="400" w:lineRule="exact"/>
              <w:jc w:val="center"/>
              <w:rPr>
                <w:rFonts w:ascii="宋体" w:hAnsi="宋体"/>
                <w:szCs w:val="21"/>
              </w:rPr>
            </w:pPr>
            <w:r>
              <w:rPr>
                <w:rFonts w:hint="eastAsia" w:ascii="宋体" w:hAnsi="宋体" w:cs="宋体"/>
                <w:szCs w:val="21"/>
              </w:rPr>
              <w:t>质量</w:t>
            </w:r>
          </w:p>
        </w:tc>
        <w:tc>
          <w:tcPr>
            <w:tcW w:w="1132" w:type="dxa"/>
            <w:gridSpan w:val="2"/>
            <w:vAlign w:val="center"/>
          </w:tcPr>
          <w:p>
            <w:pPr>
              <w:spacing w:line="400" w:lineRule="exact"/>
              <w:jc w:val="center"/>
              <w:rPr>
                <w:rFonts w:ascii="宋体" w:hAnsi="宋体"/>
                <w:szCs w:val="21"/>
              </w:rPr>
            </w:pPr>
            <w:r>
              <w:rPr>
                <w:rFonts w:hint="eastAsia" w:ascii="宋体" w:hAnsi="宋体" w:cs="宋体"/>
                <w:szCs w:val="21"/>
              </w:rPr>
              <w:t>在项目中任何职务（专业）</w:t>
            </w:r>
          </w:p>
        </w:tc>
        <w:tc>
          <w:tcPr>
            <w:tcW w:w="1510" w:type="dxa"/>
            <w:gridSpan w:val="2"/>
            <w:vAlign w:val="center"/>
          </w:tcPr>
          <w:p>
            <w:pPr>
              <w:spacing w:line="400" w:lineRule="exact"/>
              <w:jc w:val="center"/>
              <w:rPr>
                <w:rFonts w:ascii="宋体" w:hAnsi="宋体"/>
                <w:szCs w:val="21"/>
              </w:rPr>
            </w:pPr>
            <w:r>
              <w:rPr>
                <w:rFonts w:hint="eastAsia" w:ascii="宋体" w:hAnsi="宋体" w:cs="宋体"/>
                <w:szCs w:val="21"/>
              </w:rPr>
              <w:t>建设单位</w:t>
            </w:r>
            <w:r>
              <w:rPr>
                <w:rFonts w:ascii="宋体" w:hAnsi="宋体" w:cs="宋体"/>
                <w:szCs w:val="21"/>
              </w:rPr>
              <w:t>/</w:t>
            </w:r>
            <w:r>
              <w:rPr>
                <w:rFonts w:hint="eastAsia" w:ascii="宋体" w:hAnsi="宋体" w:cs="宋体"/>
                <w:szCs w:val="21"/>
              </w:rPr>
              <w:t>联系人、电话</w:t>
            </w:r>
          </w:p>
        </w:tc>
        <w:tc>
          <w:tcPr>
            <w:tcW w:w="1275" w:type="dxa"/>
            <w:vAlign w:val="center"/>
          </w:tcPr>
          <w:p>
            <w:pPr>
              <w:spacing w:line="400" w:lineRule="exact"/>
              <w:jc w:val="center"/>
              <w:rPr>
                <w:rFonts w:ascii="宋体" w:hAnsi="宋体"/>
                <w:szCs w:val="21"/>
              </w:rPr>
            </w:pPr>
            <w:r>
              <w:rPr>
                <w:rFonts w:hint="eastAsia" w:ascii="宋体" w:hAnsi="宋体" w:cs="宋体"/>
                <w:szCs w:val="21"/>
              </w:rPr>
              <w:t>在建或已建</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1217" w:type="dxa"/>
            <w:gridSpan w:val="2"/>
            <w:vAlign w:val="center"/>
          </w:tcPr>
          <w:p>
            <w:pPr>
              <w:spacing w:line="400" w:lineRule="exact"/>
              <w:jc w:val="center"/>
              <w:rPr>
                <w:rFonts w:ascii="宋体" w:hAnsi="宋体"/>
                <w:szCs w:val="21"/>
              </w:rPr>
            </w:pPr>
          </w:p>
        </w:tc>
        <w:tc>
          <w:tcPr>
            <w:tcW w:w="1416" w:type="dxa"/>
            <w:gridSpan w:val="2"/>
            <w:vAlign w:val="center"/>
          </w:tcPr>
          <w:p>
            <w:pPr>
              <w:spacing w:line="400" w:lineRule="exact"/>
              <w:jc w:val="center"/>
              <w:rPr>
                <w:rFonts w:ascii="宋体" w:hAnsi="宋体"/>
                <w:szCs w:val="21"/>
              </w:rPr>
            </w:pPr>
          </w:p>
        </w:tc>
        <w:tc>
          <w:tcPr>
            <w:tcW w:w="1170" w:type="dxa"/>
            <w:vAlign w:val="center"/>
          </w:tcPr>
          <w:p>
            <w:pPr>
              <w:spacing w:line="400" w:lineRule="exact"/>
              <w:jc w:val="center"/>
              <w:rPr>
                <w:rFonts w:ascii="宋体" w:hAnsi="宋体"/>
                <w:szCs w:val="21"/>
              </w:rPr>
            </w:pPr>
          </w:p>
        </w:tc>
        <w:tc>
          <w:tcPr>
            <w:tcW w:w="1001" w:type="dxa"/>
            <w:gridSpan w:val="2"/>
            <w:vAlign w:val="center"/>
          </w:tcPr>
          <w:p>
            <w:pPr>
              <w:spacing w:line="400" w:lineRule="exact"/>
              <w:jc w:val="center"/>
              <w:rPr>
                <w:rFonts w:ascii="宋体" w:hAnsi="宋体"/>
                <w:szCs w:val="21"/>
              </w:rPr>
            </w:pPr>
          </w:p>
        </w:tc>
        <w:tc>
          <w:tcPr>
            <w:tcW w:w="1132" w:type="dxa"/>
            <w:gridSpan w:val="2"/>
            <w:vAlign w:val="center"/>
          </w:tcPr>
          <w:p>
            <w:pPr>
              <w:spacing w:line="400" w:lineRule="exact"/>
              <w:jc w:val="center"/>
              <w:rPr>
                <w:rFonts w:ascii="宋体" w:hAnsi="宋体"/>
                <w:szCs w:val="21"/>
              </w:rPr>
            </w:pPr>
          </w:p>
        </w:tc>
        <w:tc>
          <w:tcPr>
            <w:tcW w:w="1510" w:type="dxa"/>
            <w:gridSpan w:val="2"/>
            <w:vAlign w:val="center"/>
          </w:tcPr>
          <w:p>
            <w:pPr>
              <w:spacing w:line="400" w:lineRule="exact"/>
              <w:jc w:val="center"/>
              <w:rPr>
                <w:rFonts w:ascii="宋体" w:hAnsi="宋体"/>
                <w:szCs w:val="21"/>
              </w:rPr>
            </w:pPr>
          </w:p>
        </w:tc>
        <w:tc>
          <w:tcPr>
            <w:tcW w:w="1275" w:type="dxa"/>
            <w:vAlign w:val="center"/>
          </w:tcPr>
          <w:p>
            <w:pPr>
              <w:spacing w:line="400" w:lineRule="exact"/>
              <w:jc w:val="center"/>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1217" w:type="dxa"/>
            <w:gridSpan w:val="2"/>
            <w:vAlign w:val="center"/>
          </w:tcPr>
          <w:p>
            <w:pPr>
              <w:spacing w:line="400" w:lineRule="exact"/>
              <w:jc w:val="center"/>
              <w:rPr>
                <w:rFonts w:ascii="宋体" w:hAnsi="宋体"/>
                <w:szCs w:val="21"/>
              </w:rPr>
            </w:pPr>
          </w:p>
        </w:tc>
        <w:tc>
          <w:tcPr>
            <w:tcW w:w="1416" w:type="dxa"/>
            <w:gridSpan w:val="2"/>
            <w:vAlign w:val="center"/>
          </w:tcPr>
          <w:p>
            <w:pPr>
              <w:spacing w:line="400" w:lineRule="exact"/>
              <w:jc w:val="center"/>
              <w:rPr>
                <w:rFonts w:ascii="宋体" w:hAnsi="宋体"/>
                <w:szCs w:val="21"/>
              </w:rPr>
            </w:pPr>
          </w:p>
        </w:tc>
        <w:tc>
          <w:tcPr>
            <w:tcW w:w="1170" w:type="dxa"/>
            <w:vAlign w:val="center"/>
          </w:tcPr>
          <w:p>
            <w:pPr>
              <w:spacing w:line="400" w:lineRule="exact"/>
              <w:jc w:val="center"/>
              <w:rPr>
                <w:rFonts w:ascii="宋体" w:hAnsi="宋体"/>
                <w:szCs w:val="21"/>
              </w:rPr>
            </w:pPr>
          </w:p>
        </w:tc>
        <w:tc>
          <w:tcPr>
            <w:tcW w:w="1001" w:type="dxa"/>
            <w:gridSpan w:val="2"/>
            <w:vAlign w:val="center"/>
          </w:tcPr>
          <w:p>
            <w:pPr>
              <w:spacing w:line="400" w:lineRule="exact"/>
              <w:jc w:val="center"/>
              <w:rPr>
                <w:rFonts w:ascii="宋体" w:hAnsi="宋体"/>
                <w:szCs w:val="21"/>
              </w:rPr>
            </w:pPr>
          </w:p>
        </w:tc>
        <w:tc>
          <w:tcPr>
            <w:tcW w:w="1132" w:type="dxa"/>
            <w:gridSpan w:val="2"/>
            <w:vAlign w:val="center"/>
          </w:tcPr>
          <w:p>
            <w:pPr>
              <w:spacing w:line="400" w:lineRule="exact"/>
              <w:jc w:val="center"/>
              <w:rPr>
                <w:rFonts w:ascii="宋体" w:hAnsi="宋体"/>
                <w:szCs w:val="21"/>
              </w:rPr>
            </w:pPr>
          </w:p>
        </w:tc>
        <w:tc>
          <w:tcPr>
            <w:tcW w:w="1510" w:type="dxa"/>
            <w:gridSpan w:val="2"/>
            <w:vAlign w:val="center"/>
          </w:tcPr>
          <w:p>
            <w:pPr>
              <w:spacing w:line="400" w:lineRule="exact"/>
              <w:jc w:val="center"/>
              <w:rPr>
                <w:rFonts w:ascii="宋体" w:hAnsi="宋体"/>
                <w:szCs w:val="21"/>
              </w:rPr>
            </w:pPr>
          </w:p>
        </w:tc>
        <w:tc>
          <w:tcPr>
            <w:tcW w:w="1275" w:type="dxa"/>
            <w:vAlign w:val="center"/>
          </w:tcPr>
          <w:p>
            <w:pPr>
              <w:spacing w:line="400" w:lineRule="exact"/>
              <w:jc w:val="center"/>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1217" w:type="dxa"/>
            <w:gridSpan w:val="2"/>
            <w:vAlign w:val="center"/>
          </w:tcPr>
          <w:p>
            <w:pPr>
              <w:spacing w:line="400" w:lineRule="exact"/>
              <w:jc w:val="center"/>
              <w:rPr>
                <w:rFonts w:ascii="宋体" w:hAnsi="宋体"/>
                <w:szCs w:val="21"/>
              </w:rPr>
            </w:pPr>
          </w:p>
        </w:tc>
        <w:tc>
          <w:tcPr>
            <w:tcW w:w="1416" w:type="dxa"/>
            <w:gridSpan w:val="2"/>
            <w:vAlign w:val="center"/>
          </w:tcPr>
          <w:p>
            <w:pPr>
              <w:spacing w:line="400" w:lineRule="exact"/>
              <w:jc w:val="center"/>
              <w:rPr>
                <w:rFonts w:ascii="宋体" w:hAnsi="宋体"/>
                <w:szCs w:val="21"/>
              </w:rPr>
            </w:pPr>
          </w:p>
        </w:tc>
        <w:tc>
          <w:tcPr>
            <w:tcW w:w="1170" w:type="dxa"/>
            <w:vAlign w:val="center"/>
          </w:tcPr>
          <w:p>
            <w:pPr>
              <w:spacing w:line="400" w:lineRule="exact"/>
              <w:jc w:val="center"/>
              <w:rPr>
                <w:rFonts w:ascii="宋体" w:hAnsi="宋体"/>
                <w:szCs w:val="21"/>
              </w:rPr>
            </w:pPr>
          </w:p>
        </w:tc>
        <w:tc>
          <w:tcPr>
            <w:tcW w:w="1001" w:type="dxa"/>
            <w:gridSpan w:val="2"/>
            <w:vAlign w:val="center"/>
          </w:tcPr>
          <w:p>
            <w:pPr>
              <w:spacing w:line="400" w:lineRule="exact"/>
              <w:jc w:val="center"/>
              <w:rPr>
                <w:rFonts w:ascii="宋体" w:hAnsi="宋体"/>
                <w:szCs w:val="21"/>
              </w:rPr>
            </w:pPr>
          </w:p>
        </w:tc>
        <w:tc>
          <w:tcPr>
            <w:tcW w:w="1132" w:type="dxa"/>
            <w:gridSpan w:val="2"/>
            <w:vAlign w:val="center"/>
          </w:tcPr>
          <w:p>
            <w:pPr>
              <w:spacing w:line="400" w:lineRule="exact"/>
              <w:jc w:val="center"/>
              <w:rPr>
                <w:rFonts w:ascii="宋体" w:hAnsi="宋体"/>
                <w:szCs w:val="21"/>
              </w:rPr>
            </w:pPr>
          </w:p>
        </w:tc>
        <w:tc>
          <w:tcPr>
            <w:tcW w:w="1510" w:type="dxa"/>
            <w:gridSpan w:val="2"/>
            <w:vAlign w:val="center"/>
          </w:tcPr>
          <w:p>
            <w:pPr>
              <w:spacing w:line="400" w:lineRule="exact"/>
              <w:jc w:val="center"/>
              <w:rPr>
                <w:rFonts w:ascii="宋体" w:hAnsi="宋体"/>
                <w:szCs w:val="21"/>
              </w:rPr>
            </w:pPr>
          </w:p>
        </w:tc>
        <w:tc>
          <w:tcPr>
            <w:tcW w:w="1275" w:type="dxa"/>
            <w:vAlign w:val="center"/>
          </w:tcPr>
          <w:p>
            <w:pPr>
              <w:spacing w:line="400" w:lineRule="exact"/>
              <w:jc w:val="center"/>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1217" w:type="dxa"/>
            <w:gridSpan w:val="2"/>
            <w:tcBorders>
              <w:bottom w:val="single" w:color="auto" w:sz="12" w:space="0"/>
            </w:tcBorders>
            <w:vAlign w:val="center"/>
          </w:tcPr>
          <w:p>
            <w:pPr>
              <w:spacing w:line="400" w:lineRule="exact"/>
              <w:jc w:val="center"/>
              <w:rPr>
                <w:rFonts w:ascii="宋体" w:hAnsi="宋体"/>
                <w:szCs w:val="21"/>
              </w:rPr>
            </w:pPr>
          </w:p>
        </w:tc>
        <w:tc>
          <w:tcPr>
            <w:tcW w:w="1416" w:type="dxa"/>
            <w:gridSpan w:val="2"/>
            <w:tcBorders>
              <w:bottom w:val="single" w:color="auto" w:sz="12" w:space="0"/>
            </w:tcBorders>
            <w:vAlign w:val="center"/>
          </w:tcPr>
          <w:p>
            <w:pPr>
              <w:spacing w:line="400" w:lineRule="exact"/>
              <w:jc w:val="center"/>
              <w:rPr>
                <w:rFonts w:ascii="宋体" w:hAnsi="宋体"/>
                <w:szCs w:val="21"/>
              </w:rPr>
            </w:pPr>
          </w:p>
        </w:tc>
        <w:tc>
          <w:tcPr>
            <w:tcW w:w="1170" w:type="dxa"/>
            <w:tcBorders>
              <w:bottom w:val="single" w:color="auto" w:sz="12" w:space="0"/>
            </w:tcBorders>
            <w:vAlign w:val="center"/>
          </w:tcPr>
          <w:p>
            <w:pPr>
              <w:spacing w:line="400" w:lineRule="exact"/>
              <w:jc w:val="center"/>
              <w:rPr>
                <w:rFonts w:ascii="宋体" w:hAnsi="宋体"/>
                <w:szCs w:val="21"/>
              </w:rPr>
            </w:pPr>
          </w:p>
        </w:tc>
        <w:tc>
          <w:tcPr>
            <w:tcW w:w="1001" w:type="dxa"/>
            <w:gridSpan w:val="2"/>
            <w:tcBorders>
              <w:bottom w:val="single" w:color="auto" w:sz="12" w:space="0"/>
            </w:tcBorders>
            <w:vAlign w:val="center"/>
          </w:tcPr>
          <w:p>
            <w:pPr>
              <w:spacing w:line="400" w:lineRule="exact"/>
              <w:jc w:val="center"/>
              <w:rPr>
                <w:rFonts w:ascii="宋体" w:hAnsi="宋体"/>
                <w:szCs w:val="21"/>
              </w:rPr>
            </w:pPr>
          </w:p>
        </w:tc>
        <w:tc>
          <w:tcPr>
            <w:tcW w:w="1132" w:type="dxa"/>
            <w:gridSpan w:val="2"/>
            <w:tcBorders>
              <w:bottom w:val="single" w:color="auto" w:sz="12" w:space="0"/>
            </w:tcBorders>
            <w:vAlign w:val="center"/>
          </w:tcPr>
          <w:p>
            <w:pPr>
              <w:spacing w:line="400" w:lineRule="exact"/>
              <w:jc w:val="center"/>
              <w:rPr>
                <w:rFonts w:ascii="宋体" w:hAnsi="宋体"/>
                <w:szCs w:val="21"/>
              </w:rPr>
            </w:pPr>
          </w:p>
        </w:tc>
        <w:tc>
          <w:tcPr>
            <w:tcW w:w="1510" w:type="dxa"/>
            <w:gridSpan w:val="2"/>
            <w:tcBorders>
              <w:bottom w:val="single" w:color="auto" w:sz="12" w:space="0"/>
            </w:tcBorders>
            <w:vAlign w:val="center"/>
          </w:tcPr>
          <w:p>
            <w:pPr>
              <w:spacing w:line="400" w:lineRule="exact"/>
              <w:jc w:val="center"/>
              <w:rPr>
                <w:rFonts w:ascii="宋体" w:hAnsi="宋体"/>
                <w:szCs w:val="21"/>
              </w:rPr>
            </w:pPr>
          </w:p>
        </w:tc>
        <w:tc>
          <w:tcPr>
            <w:tcW w:w="1275" w:type="dxa"/>
            <w:tcBorders>
              <w:bottom w:val="single" w:color="auto" w:sz="12" w:space="0"/>
            </w:tcBorders>
            <w:vAlign w:val="center"/>
          </w:tcPr>
          <w:p>
            <w:pPr>
              <w:spacing w:line="400" w:lineRule="exact"/>
              <w:jc w:val="center"/>
              <w:rPr>
                <w:rFonts w:ascii="宋体" w:hAnsi="宋体"/>
                <w:szCs w:val="21"/>
              </w:rPr>
            </w:pPr>
          </w:p>
        </w:tc>
      </w:tr>
    </w:tbl>
    <w:p>
      <w:pPr>
        <w:spacing w:line="400" w:lineRule="exact"/>
        <w:rPr>
          <w:rFonts w:ascii="宋体" w:hAnsi="宋体"/>
          <w:b/>
          <w:sz w:val="24"/>
        </w:rPr>
      </w:pPr>
    </w:p>
    <w:p>
      <w:pPr>
        <w:spacing w:line="400" w:lineRule="exact"/>
        <w:rPr>
          <w:rFonts w:ascii="宋体" w:hAnsi="宋体"/>
          <w:b/>
          <w:szCs w:val="21"/>
        </w:rPr>
      </w:pPr>
      <w:r>
        <w:rPr>
          <w:rFonts w:hint="eastAsia" w:ascii="宋体" w:hAnsi="宋体"/>
          <w:b/>
          <w:szCs w:val="21"/>
        </w:rPr>
        <w:t>注：已完成或在建的主要设计项目情况，必须注明建设单位联系人及联系电话，以备招标单位考查。其后附项目负责人职称证书、执业资格证书等资料。</w:t>
      </w:r>
    </w:p>
    <w:p>
      <w:pPr>
        <w:spacing w:line="400" w:lineRule="exact"/>
        <w:rPr>
          <w:rFonts w:ascii="宋体" w:hAnsi="宋体"/>
          <w:b/>
          <w:szCs w:val="21"/>
        </w:rPr>
      </w:pPr>
    </w:p>
    <w:p>
      <w:pPr>
        <w:spacing w:line="400" w:lineRule="exact"/>
        <w:rPr>
          <w:rFonts w:ascii="宋体" w:hAnsi="宋体"/>
          <w:szCs w:val="21"/>
          <w:u w:val="single"/>
        </w:rPr>
      </w:pPr>
      <w:r>
        <w:rPr>
          <w:rFonts w:hint="eastAsia" w:ascii="宋体" w:hAnsi="宋体"/>
          <w:szCs w:val="21"/>
        </w:rPr>
        <w:t xml:space="preserve">投标人：（盖章）      </w:t>
      </w:r>
    </w:p>
    <w:p>
      <w:pPr>
        <w:spacing w:line="400" w:lineRule="exact"/>
        <w:rPr>
          <w:rFonts w:ascii="宋体" w:hAnsi="宋体"/>
          <w:szCs w:val="21"/>
          <w:u w:val="single"/>
        </w:rPr>
      </w:pPr>
      <w:r>
        <w:rPr>
          <w:rFonts w:hint="eastAsia" w:ascii="宋体" w:hAnsi="宋体"/>
          <w:szCs w:val="21"/>
        </w:rPr>
        <w:t>法定代表人：（签字或盖章）</w:t>
      </w:r>
    </w:p>
    <w:p>
      <w:pPr>
        <w:spacing w:line="400" w:lineRule="exact"/>
        <w:rPr>
          <w:rFonts w:ascii="宋体" w:hAnsi="宋体"/>
          <w:szCs w:val="21"/>
        </w:rPr>
      </w:pPr>
      <w:r>
        <w:rPr>
          <w:rFonts w:hint="eastAsia" w:ascii="宋体" w:hAnsi="宋体"/>
          <w:szCs w:val="21"/>
        </w:rPr>
        <w:t>日期：</w:t>
      </w:r>
      <w:r>
        <w:rPr>
          <w:rFonts w:hint="eastAsia" w:ascii="宋体" w:hAnsi="宋体"/>
          <w:szCs w:val="21"/>
          <w:u w:val="single"/>
          <w:lang w:val="en-US" w:eastAsia="zh-CN"/>
        </w:rPr>
        <w:t xml:space="preserve">   </w:t>
      </w:r>
      <w:r>
        <w:rPr>
          <w:rFonts w:hint="eastAsia" w:ascii="宋体" w:hAnsi="宋体"/>
          <w:szCs w:val="21"/>
        </w:rPr>
        <w:t>年</w:t>
      </w:r>
      <w:r>
        <w:rPr>
          <w:rFonts w:hint="eastAsia" w:ascii="宋体" w:hAnsi="宋体"/>
          <w:szCs w:val="21"/>
          <w:u w:val="single"/>
          <w:lang w:val="en-US" w:eastAsia="zh-CN"/>
        </w:rPr>
        <w:t xml:space="preserve">   </w:t>
      </w:r>
      <w:r>
        <w:rPr>
          <w:rFonts w:hint="eastAsia" w:ascii="宋体" w:hAnsi="宋体"/>
          <w:szCs w:val="21"/>
        </w:rPr>
        <w:t>月</w:t>
      </w:r>
      <w:r>
        <w:rPr>
          <w:rFonts w:hint="eastAsia" w:ascii="宋体" w:hAnsi="宋体"/>
          <w:szCs w:val="21"/>
          <w:u w:val="single"/>
          <w:lang w:val="en-US" w:eastAsia="zh-CN"/>
        </w:rPr>
        <w:t xml:space="preserve">   </w:t>
      </w:r>
      <w:r>
        <w:rPr>
          <w:rFonts w:hint="eastAsia" w:ascii="宋体" w:hAnsi="宋体"/>
          <w:szCs w:val="21"/>
        </w:rPr>
        <w:t>日</w:t>
      </w:r>
    </w:p>
    <w:p>
      <w:pPr>
        <w:spacing w:line="400" w:lineRule="exact"/>
        <w:rPr>
          <w:rFonts w:ascii="宋体" w:hAnsi="宋体"/>
          <w:sz w:val="24"/>
        </w:rPr>
      </w:pPr>
      <w:r>
        <w:rPr>
          <w:rFonts w:ascii="宋体" w:hAnsi="宋体"/>
          <w:sz w:val="24"/>
        </w:rPr>
        <w:br w:type="page"/>
      </w:r>
      <w:r>
        <w:rPr>
          <w:rFonts w:hint="eastAsia" w:ascii="宋体" w:hAnsi="宋体"/>
          <w:sz w:val="24"/>
        </w:rPr>
        <w:t>附表三</w:t>
      </w:r>
    </w:p>
    <w:p>
      <w:pPr>
        <w:spacing w:line="400" w:lineRule="exact"/>
        <w:jc w:val="center"/>
        <w:rPr>
          <w:rFonts w:ascii="宋体" w:hAnsi="宋体"/>
          <w:sz w:val="30"/>
          <w:szCs w:val="30"/>
        </w:rPr>
      </w:pPr>
      <w:r>
        <w:rPr>
          <w:rFonts w:hint="eastAsia" w:ascii="宋体" w:hAnsi="宋体"/>
          <w:sz w:val="30"/>
          <w:szCs w:val="30"/>
        </w:rPr>
        <w:t>拟投入本项目的主要设计人员一览表</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7"/>
        <w:gridCol w:w="1050"/>
        <w:gridCol w:w="1250"/>
        <w:gridCol w:w="2150"/>
        <w:gridCol w:w="1883"/>
        <w:gridCol w:w="12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1127" w:type="dxa"/>
            <w:vAlign w:val="center"/>
          </w:tcPr>
          <w:p>
            <w:pPr>
              <w:spacing w:line="400" w:lineRule="exact"/>
              <w:jc w:val="center"/>
              <w:rPr>
                <w:rFonts w:ascii="宋体" w:hAnsi="宋体"/>
                <w:szCs w:val="21"/>
              </w:rPr>
            </w:pPr>
            <w:r>
              <w:rPr>
                <w:rFonts w:hint="eastAsia" w:ascii="宋体" w:hAnsi="宋体" w:cs="宋体"/>
                <w:szCs w:val="21"/>
              </w:rPr>
              <w:t>设计阶段</w:t>
            </w:r>
          </w:p>
        </w:tc>
        <w:tc>
          <w:tcPr>
            <w:tcW w:w="1050" w:type="dxa"/>
            <w:vAlign w:val="center"/>
          </w:tcPr>
          <w:p>
            <w:pPr>
              <w:spacing w:line="400" w:lineRule="exact"/>
              <w:jc w:val="center"/>
              <w:rPr>
                <w:rFonts w:ascii="宋体" w:hAnsi="宋体"/>
                <w:szCs w:val="21"/>
              </w:rPr>
            </w:pPr>
            <w:r>
              <w:rPr>
                <w:rFonts w:hint="eastAsia" w:ascii="宋体" w:hAnsi="宋体" w:cs="宋体"/>
                <w:szCs w:val="21"/>
              </w:rPr>
              <w:t>姓名</w:t>
            </w:r>
          </w:p>
        </w:tc>
        <w:tc>
          <w:tcPr>
            <w:tcW w:w="1250" w:type="dxa"/>
            <w:vAlign w:val="center"/>
          </w:tcPr>
          <w:p>
            <w:pPr>
              <w:spacing w:line="400" w:lineRule="exact"/>
              <w:jc w:val="center"/>
              <w:rPr>
                <w:rFonts w:ascii="宋体" w:hAnsi="宋体"/>
                <w:szCs w:val="21"/>
              </w:rPr>
            </w:pPr>
            <w:r>
              <w:rPr>
                <w:rFonts w:hint="eastAsia" w:ascii="宋体" w:hAnsi="宋体" w:cs="宋体"/>
                <w:szCs w:val="21"/>
              </w:rPr>
              <w:t>设计专业</w:t>
            </w:r>
          </w:p>
        </w:tc>
        <w:tc>
          <w:tcPr>
            <w:tcW w:w="2150" w:type="dxa"/>
            <w:vAlign w:val="center"/>
          </w:tcPr>
          <w:p>
            <w:pPr>
              <w:spacing w:line="400" w:lineRule="exact"/>
              <w:jc w:val="center"/>
              <w:rPr>
                <w:rFonts w:ascii="宋体" w:hAnsi="宋体"/>
                <w:szCs w:val="21"/>
              </w:rPr>
            </w:pPr>
            <w:r>
              <w:rPr>
                <w:rFonts w:hint="eastAsia" w:ascii="宋体" w:hAnsi="宋体" w:cs="宋体"/>
                <w:szCs w:val="21"/>
              </w:rPr>
              <w:t>执业资格（或职称）及证书编号</w:t>
            </w:r>
          </w:p>
        </w:tc>
        <w:tc>
          <w:tcPr>
            <w:tcW w:w="1883" w:type="dxa"/>
            <w:vAlign w:val="center"/>
          </w:tcPr>
          <w:p>
            <w:pPr>
              <w:spacing w:line="400" w:lineRule="exact"/>
              <w:jc w:val="center"/>
              <w:rPr>
                <w:rFonts w:ascii="宋体" w:hAnsi="宋体"/>
                <w:szCs w:val="21"/>
              </w:rPr>
            </w:pPr>
            <w:r>
              <w:rPr>
                <w:rFonts w:hint="eastAsia" w:ascii="宋体" w:hAnsi="宋体" w:cs="宋体"/>
                <w:szCs w:val="21"/>
              </w:rPr>
              <w:t>何阶段加入本</w:t>
            </w:r>
          </w:p>
          <w:p>
            <w:pPr>
              <w:spacing w:line="400" w:lineRule="exact"/>
              <w:jc w:val="center"/>
              <w:rPr>
                <w:rFonts w:ascii="宋体" w:hAnsi="宋体"/>
                <w:szCs w:val="21"/>
              </w:rPr>
            </w:pPr>
            <w:r>
              <w:rPr>
                <w:rFonts w:hint="eastAsia" w:ascii="宋体" w:hAnsi="宋体" w:cs="宋体"/>
                <w:szCs w:val="21"/>
              </w:rPr>
              <w:t>项目设计工作</w:t>
            </w:r>
          </w:p>
        </w:tc>
        <w:tc>
          <w:tcPr>
            <w:tcW w:w="1260" w:type="dxa"/>
            <w:vAlign w:val="center"/>
          </w:tcPr>
          <w:p>
            <w:pPr>
              <w:spacing w:line="400" w:lineRule="exact"/>
              <w:jc w:val="center"/>
              <w:rPr>
                <w:rFonts w:ascii="宋体" w:hAnsi="宋体"/>
                <w:szCs w:val="21"/>
              </w:rPr>
            </w:pPr>
            <w:r>
              <w:rPr>
                <w:rFonts w:hint="eastAsia" w:ascii="宋体" w:hAnsi="宋体"/>
                <w:szCs w:val="21"/>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27" w:type="dxa"/>
            <w:vMerge w:val="restart"/>
            <w:vAlign w:val="center"/>
          </w:tcPr>
          <w:p>
            <w:pPr>
              <w:spacing w:line="400" w:lineRule="exact"/>
              <w:jc w:val="center"/>
              <w:rPr>
                <w:rFonts w:ascii="宋体" w:hAnsi="宋体"/>
                <w:szCs w:val="21"/>
              </w:rPr>
            </w:pPr>
            <w:r>
              <w:rPr>
                <w:rFonts w:hint="eastAsia" w:ascii="宋体" w:hAnsi="宋体"/>
                <w:szCs w:val="21"/>
              </w:rPr>
              <w:t>方案深化设计</w:t>
            </w:r>
          </w:p>
        </w:tc>
        <w:tc>
          <w:tcPr>
            <w:tcW w:w="1050" w:type="dxa"/>
            <w:vAlign w:val="center"/>
          </w:tcPr>
          <w:p>
            <w:pPr>
              <w:spacing w:line="400" w:lineRule="exact"/>
              <w:jc w:val="center"/>
              <w:rPr>
                <w:rFonts w:ascii="宋体" w:hAnsi="宋体"/>
                <w:szCs w:val="21"/>
              </w:rPr>
            </w:pPr>
          </w:p>
        </w:tc>
        <w:tc>
          <w:tcPr>
            <w:tcW w:w="1250" w:type="dxa"/>
            <w:vAlign w:val="center"/>
          </w:tcPr>
          <w:p>
            <w:pPr>
              <w:spacing w:line="400" w:lineRule="exact"/>
              <w:rPr>
                <w:rFonts w:ascii="宋体" w:hAnsi="宋体"/>
                <w:szCs w:val="21"/>
              </w:rPr>
            </w:pPr>
          </w:p>
        </w:tc>
        <w:tc>
          <w:tcPr>
            <w:tcW w:w="2150" w:type="dxa"/>
            <w:vAlign w:val="center"/>
          </w:tcPr>
          <w:p>
            <w:pPr>
              <w:spacing w:line="400" w:lineRule="exact"/>
              <w:rPr>
                <w:rFonts w:ascii="宋体" w:hAnsi="宋体"/>
                <w:szCs w:val="21"/>
              </w:rPr>
            </w:pPr>
          </w:p>
        </w:tc>
        <w:tc>
          <w:tcPr>
            <w:tcW w:w="1883" w:type="dxa"/>
          </w:tcPr>
          <w:p>
            <w:pPr>
              <w:spacing w:line="400" w:lineRule="exact"/>
              <w:rPr>
                <w:rFonts w:ascii="宋体" w:hAnsi="宋体"/>
                <w:szCs w:val="21"/>
              </w:rPr>
            </w:pPr>
          </w:p>
        </w:tc>
        <w:tc>
          <w:tcPr>
            <w:tcW w:w="1260" w:type="dxa"/>
            <w:vAlign w:val="center"/>
          </w:tcPr>
          <w:p>
            <w:pPr>
              <w:spacing w:line="400" w:lineRule="exact"/>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27" w:type="dxa"/>
            <w:vMerge w:val="continue"/>
            <w:vAlign w:val="center"/>
          </w:tcPr>
          <w:p>
            <w:pPr>
              <w:spacing w:line="400" w:lineRule="exact"/>
              <w:jc w:val="center"/>
              <w:rPr>
                <w:rFonts w:ascii="宋体" w:hAnsi="宋体"/>
                <w:szCs w:val="21"/>
              </w:rPr>
            </w:pPr>
          </w:p>
        </w:tc>
        <w:tc>
          <w:tcPr>
            <w:tcW w:w="1050" w:type="dxa"/>
            <w:vAlign w:val="center"/>
          </w:tcPr>
          <w:p>
            <w:pPr>
              <w:spacing w:line="400" w:lineRule="exact"/>
              <w:jc w:val="center"/>
              <w:rPr>
                <w:rFonts w:ascii="宋体" w:hAnsi="宋体"/>
                <w:szCs w:val="21"/>
              </w:rPr>
            </w:pPr>
          </w:p>
        </w:tc>
        <w:tc>
          <w:tcPr>
            <w:tcW w:w="1250" w:type="dxa"/>
            <w:vAlign w:val="center"/>
          </w:tcPr>
          <w:p>
            <w:pPr>
              <w:spacing w:line="400" w:lineRule="exact"/>
              <w:rPr>
                <w:rFonts w:ascii="宋体" w:hAnsi="宋体"/>
                <w:szCs w:val="21"/>
              </w:rPr>
            </w:pPr>
          </w:p>
        </w:tc>
        <w:tc>
          <w:tcPr>
            <w:tcW w:w="2150" w:type="dxa"/>
            <w:vAlign w:val="center"/>
          </w:tcPr>
          <w:p>
            <w:pPr>
              <w:spacing w:line="400" w:lineRule="exact"/>
              <w:rPr>
                <w:rFonts w:ascii="宋体" w:hAnsi="宋体"/>
                <w:szCs w:val="21"/>
              </w:rPr>
            </w:pPr>
          </w:p>
        </w:tc>
        <w:tc>
          <w:tcPr>
            <w:tcW w:w="1883" w:type="dxa"/>
          </w:tcPr>
          <w:p>
            <w:pPr>
              <w:spacing w:line="400" w:lineRule="exact"/>
              <w:rPr>
                <w:rFonts w:ascii="宋体" w:hAnsi="宋体"/>
                <w:szCs w:val="21"/>
              </w:rPr>
            </w:pPr>
          </w:p>
        </w:tc>
        <w:tc>
          <w:tcPr>
            <w:tcW w:w="1260" w:type="dxa"/>
            <w:vAlign w:val="center"/>
          </w:tcPr>
          <w:p>
            <w:pPr>
              <w:spacing w:line="400" w:lineRule="exact"/>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27" w:type="dxa"/>
            <w:vMerge w:val="continue"/>
            <w:vAlign w:val="center"/>
          </w:tcPr>
          <w:p>
            <w:pPr>
              <w:spacing w:line="400" w:lineRule="exact"/>
              <w:jc w:val="center"/>
              <w:rPr>
                <w:rFonts w:ascii="宋体" w:hAnsi="宋体"/>
                <w:szCs w:val="21"/>
              </w:rPr>
            </w:pPr>
          </w:p>
        </w:tc>
        <w:tc>
          <w:tcPr>
            <w:tcW w:w="1050" w:type="dxa"/>
            <w:vAlign w:val="center"/>
          </w:tcPr>
          <w:p>
            <w:pPr>
              <w:spacing w:line="400" w:lineRule="exact"/>
              <w:jc w:val="center"/>
              <w:rPr>
                <w:rFonts w:ascii="宋体" w:hAnsi="宋体"/>
                <w:szCs w:val="21"/>
              </w:rPr>
            </w:pPr>
          </w:p>
        </w:tc>
        <w:tc>
          <w:tcPr>
            <w:tcW w:w="1250" w:type="dxa"/>
            <w:vAlign w:val="center"/>
          </w:tcPr>
          <w:p>
            <w:pPr>
              <w:spacing w:line="400" w:lineRule="exact"/>
              <w:rPr>
                <w:rFonts w:ascii="宋体" w:hAnsi="宋体"/>
                <w:szCs w:val="21"/>
              </w:rPr>
            </w:pPr>
          </w:p>
        </w:tc>
        <w:tc>
          <w:tcPr>
            <w:tcW w:w="2150" w:type="dxa"/>
            <w:vAlign w:val="center"/>
          </w:tcPr>
          <w:p>
            <w:pPr>
              <w:spacing w:line="400" w:lineRule="exact"/>
              <w:rPr>
                <w:rFonts w:ascii="宋体" w:hAnsi="宋体"/>
                <w:szCs w:val="21"/>
              </w:rPr>
            </w:pPr>
          </w:p>
        </w:tc>
        <w:tc>
          <w:tcPr>
            <w:tcW w:w="1883" w:type="dxa"/>
          </w:tcPr>
          <w:p>
            <w:pPr>
              <w:spacing w:line="400" w:lineRule="exact"/>
              <w:rPr>
                <w:rFonts w:ascii="宋体" w:hAnsi="宋体"/>
                <w:szCs w:val="21"/>
              </w:rPr>
            </w:pPr>
          </w:p>
        </w:tc>
        <w:tc>
          <w:tcPr>
            <w:tcW w:w="1260" w:type="dxa"/>
            <w:vAlign w:val="center"/>
          </w:tcPr>
          <w:p>
            <w:pPr>
              <w:spacing w:line="400" w:lineRule="exact"/>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27" w:type="dxa"/>
            <w:vMerge w:val="continue"/>
            <w:vAlign w:val="center"/>
          </w:tcPr>
          <w:p>
            <w:pPr>
              <w:spacing w:line="400" w:lineRule="exact"/>
              <w:jc w:val="center"/>
              <w:rPr>
                <w:rFonts w:ascii="宋体" w:hAnsi="宋体"/>
                <w:szCs w:val="21"/>
              </w:rPr>
            </w:pPr>
          </w:p>
        </w:tc>
        <w:tc>
          <w:tcPr>
            <w:tcW w:w="1050" w:type="dxa"/>
            <w:vAlign w:val="center"/>
          </w:tcPr>
          <w:p>
            <w:pPr>
              <w:spacing w:line="400" w:lineRule="exact"/>
              <w:jc w:val="center"/>
              <w:rPr>
                <w:rFonts w:ascii="宋体" w:hAnsi="宋体"/>
                <w:szCs w:val="21"/>
              </w:rPr>
            </w:pPr>
          </w:p>
        </w:tc>
        <w:tc>
          <w:tcPr>
            <w:tcW w:w="1250" w:type="dxa"/>
            <w:vAlign w:val="center"/>
          </w:tcPr>
          <w:p>
            <w:pPr>
              <w:spacing w:line="400" w:lineRule="exact"/>
              <w:rPr>
                <w:rFonts w:ascii="宋体" w:hAnsi="宋体"/>
                <w:szCs w:val="21"/>
              </w:rPr>
            </w:pPr>
          </w:p>
        </w:tc>
        <w:tc>
          <w:tcPr>
            <w:tcW w:w="2150" w:type="dxa"/>
            <w:vAlign w:val="center"/>
          </w:tcPr>
          <w:p>
            <w:pPr>
              <w:spacing w:line="400" w:lineRule="exact"/>
              <w:rPr>
                <w:rFonts w:ascii="宋体" w:hAnsi="宋体"/>
                <w:szCs w:val="21"/>
              </w:rPr>
            </w:pPr>
          </w:p>
        </w:tc>
        <w:tc>
          <w:tcPr>
            <w:tcW w:w="1883" w:type="dxa"/>
          </w:tcPr>
          <w:p>
            <w:pPr>
              <w:spacing w:line="400" w:lineRule="exact"/>
              <w:rPr>
                <w:rFonts w:ascii="宋体" w:hAnsi="宋体"/>
                <w:szCs w:val="21"/>
              </w:rPr>
            </w:pPr>
          </w:p>
        </w:tc>
        <w:tc>
          <w:tcPr>
            <w:tcW w:w="1260" w:type="dxa"/>
            <w:vAlign w:val="center"/>
          </w:tcPr>
          <w:p>
            <w:pPr>
              <w:spacing w:line="400" w:lineRule="exact"/>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27" w:type="dxa"/>
            <w:vMerge w:val="restart"/>
            <w:vAlign w:val="center"/>
          </w:tcPr>
          <w:p>
            <w:pPr>
              <w:spacing w:line="400" w:lineRule="exact"/>
              <w:jc w:val="center"/>
              <w:rPr>
                <w:rFonts w:ascii="宋体" w:hAnsi="宋体"/>
                <w:szCs w:val="21"/>
              </w:rPr>
            </w:pPr>
            <w:r>
              <w:rPr>
                <w:rFonts w:hint="eastAsia" w:ascii="宋体" w:hAnsi="宋体"/>
                <w:szCs w:val="21"/>
              </w:rPr>
              <w:t>勘    察</w:t>
            </w:r>
          </w:p>
        </w:tc>
        <w:tc>
          <w:tcPr>
            <w:tcW w:w="1050" w:type="dxa"/>
            <w:vAlign w:val="center"/>
          </w:tcPr>
          <w:p>
            <w:pPr>
              <w:spacing w:line="400" w:lineRule="exact"/>
              <w:jc w:val="center"/>
              <w:rPr>
                <w:rFonts w:ascii="宋体" w:hAnsi="宋体"/>
                <w:szCs w:val="21"/>
              </w:rPr>
            </w:pPr>
          </w:p>
        </w:tc>
        <w:tc>
          <w:tcPr>
            <w:tcW w:w="1250" w:type="dxa"/>
            <w:vAlign w:val="center"/>
          </w:tcPr>
          <w:p>
            <w:pPr>
              <w:spacing w:line="400" w:lineRule="exact"/>
              <w:rPr>
                <w:rFonts w:ascii="宋体" w:hAnsi="宋体"/>
                <w:szCs w:val="21"/>
              </w:rPr>
            </w:pPr>
          </w:p>
        </w:tc>
        <w:tc>
          <w:tcPr>
            <w:tcW w:w="2150" w:type="dxa"/>
            <w:vAlign w:val="center"/>
          </w:tcPr>
          <w:p>
            <w:pPr>
              <w:spacing w:line="400" w:lineRule="exact"/>
              <w:rPr>
                <w:rFonts w:ascii="宋体" w:hAnsi="宋体"/>
                <w:szCs w:val="21"/>
              </w:rPr>
            </w:pPr>
          </w:p>
        </w:tc>
        <w:tc>
          <w:tcPr>
            <w:tcW w:w="1883" w:type="dxa"/>
          </w:tcPr>
          <w:p>
            <w:pPr>
              <w:spacing w:line="400" w:lineRule="exact"/>
              <w:rPr>
                <w:rFonts w:ascii="宋体" w:hAnsi="宋体"/>
                <w:szCs w:val="21"/>
              </w:rPr>
            </w:pPr>
          </w:p>
        </w:tc>
        <w:tc>
          <w:tcPr>
            <w:tcW w:w="1260" w:type="dxa"/>
            <w:vAlign w:val="center"/>
          </w:tcPr>
          <w:p>
            <w:pPr>
              <w:spacing w:line="400" w:lineRule="exact"/>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27" w:type="dxa"/>
            <w:vMerge w:val="continue"/>
            <w:vAlign w:val="center"/>
          </w:tcPr>
          <w:p>
            <w:pPr>
              <w:spacing w:line="400" w:lineRule="exact"/>
              <w:jc w:val="center"/>
              <w:rPr>
                <w:rFonts w:ascii="宋体" w:hAnsi="宋体"/>
                <w:szCs w:val="21"/>
              </w:rPr>
            </w:pPr>
          </w:p>
        </w:tc>
        <w:tc>
          <w:tcPr>
            <w:tcW w:w="1050" w:type="dxa"/>
            <w:vAlign w:val="center"/>
          </w:tcPr>
          <w:p>
            <w:pPr>
              <w:spacing w:line="400" w:lineRule="exact"/>
              <w:jc w:val="center"/>
              <w:rPr>
                <w:rFonts w:ascii="宋体" w:hAnsi="宋体"/>
                <w:szCs w:val="21"/>
              </w:rPr>
            </w:pPr>
          </w:p>
        </w:tc>
        <w:tc>
          <w:tcPr>
            <w:tcW w:w="1250" w:type="dxa"/>
            <w:vAlign w:val="center"/>
          </w:tcPr>
          <w:p>
            <w:pPr>
              <w:spacing w:line="400" w:lineRule="exact"/>
              <w:rPr>
                <w:rFonts w:ascii="宋体" w:hAnsi="宋体"/>
                <w:szCs w:val="21"/>
              </w:rPr>
            </w:pPr>
          </w:p>
        </w:tc>
        <w:tc>
          <w:tcPr>
            <w:tcW w:w="2150" w:type="dxa"/>
            <w:vAlign w:val="center"/>
          </w:tcPr>
          <w:p>
            <w:pPr>
              <w:spacing w:line="400" w:lineRule="exact"/>
              <w:rPr>
                <w:rFonts w:ascii="宋体" w:hAnsi="宋体"/>
                <w:szCs w:val="21"/>
              </w:rPr>
            </w:pPr>
          </w:p>
        </w:tc>
        <w:tc>
          <w:tcPr>
            <w:tcW w:w="1883" w:type="dxa"/>
          </w:tcPr>
          <w:p>
            <w:pPr>
              <w:spacing w:line="400" w:lineRule="exact"/>
              <w:rPr>
                <w:rFonts w:ascii="宋体" w:hAnsi="宋体"/>
                <w:szCs w:val="21"/>
              </w:rPr>
            </w:pPr>
          </w:p>
        </w:tc>
        <w:tc>
          <w:tcPr>
            <w:tcW w:w="1260" w:type="dxa"/>
            <w:vAlign w:val="center"/>
          </w:tcPr>
          <w:p>
            <w:pPr>
              <w:spacing w:line="400" w:lineRule="exact"/>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27" w:type="dxa"/>
            <w:vMerge w:val="continue"/>
            <w:vAlign w:val="center"/>
          </w:tcPr>
          <w:p>
            <w:pPr>
              <w:spacing w:line="400" w:lineRule="exact"/>
              <w:jc w:val="center"/>
              <w:rPr>
                <w:rFonts w:ascii="宋体" w:hAnsi="宋体"/>
                <w:szCs w:val="21"/>
              </w:rPr>
            </w:pPr>
          </w:p>
        </w:tc>
        <w:tc>
          <w:tcPr>
            <w:tcW w:w="1050" w:type="dxa"/>
            <w:vAlign w:val="center"/>
          </w:tcPr>
          <w:p>
            <w:pPr>
              <w:spacing w:line="400" w:lineRule="exact"/>
              <w:jc w:val="center"/>
              <w:rPr>
                <w:rFonts w:ascii="宋体" w:hAnsi="宋体"/>
                <w:szCs w:val="21"/>
              </w:rPr>
            </w:pPr>
          </w:p>
        </w:tc>
        <w:tc>
          <w:tcPr>
            <w:tcW w:w="1250" w:type="dxa"/>
            <w:vAlign w:val="center"/>
          </w:tcPr>
          <w:p>
            <w:pPr>
              <w:spacing w:line="400" w:lineRule="exact"/>
              <w:rPr>
                <w:rFonts w:ascii="宋体" w:hAnsi="宋体"/>
                <w:szCs w:val="21"/>
              </w:rPr>
            </w:pPr>
          </w:p>
        </w:tc>
        <w:tc>
          <w:tcPr>
            <w:tcW w:w="2150" w:type="dxa"/>
            <w:vAlign w:val="center"/>
          </w:tcPr>
          <w:p>
            <w:pPr>
              <w:spacing w:line="400" w:lineRule="exact"/>
              <w:rPr>
                <w:rFonts w:ascii="宋体" w:hAnsi="宋体"/>
                <w:szCs w:val="21"/>
              </w:rPr>
            </w:pPr>
          </w:p>
        </w:tc>
        <w:tc>
          <w:tcPr>
            <w:tcW w:w="1883" w:type="dxa"/>
          </w:tcPr>
          <w:p>
            <w:pPr>
              <w:spacing w:line="400" w:lineRule="exact"/>
              <w:rPr>
                <w:rFonts w:ascii="宋体" w:hAnsi="宋体"/>
                <w:szCs w:val="21"/>
              </w:rPr>
            </w:pPr>
          </w:p>
        </w:tc>
        <w:tc>
          <w:tcPr>
            <w:tcW w:w="1260" w:type="dxa"/>
            <w:vAlign w:val="center"/>
          </w:tcPr>
          <w:p>
            <w:pPr>
              <w:spacing w:line="400" w:lineRule="exact"/>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27" w:type="dxa"/>
            <w:vMerge w:val="continue"/>
            <w:vAlign w:val="center"/>
          </w:tcPr>
          <w:p>
            <w:pPr>
              <w:spacing w:line="400" w:lineRule="exact"/>
              <w:jc w:val="center"/>
              <w:rPr>
                <w:rFonts w:ascii="宋体" w:hAnsi="宋体"/>
                <w:szCs w:val="21"/>
              </w:rPr>
            </w:pPr>
          </w:p>
        </w:tc>
        <w:tc>
          <w:tcPr>
            <w:tcW w:w="1050" w:type="dxa"/>
            <w:vAlign w:val="center"/>
          </w:tcPr>
          <w:p>
            <w:pPr>
              <w:spacing w:line="400" w:lineRule="exact"/>
              <w:jc w:val="center"/>
              <w:rPr>
                <w:rFonts w:ascii="宋体" w:hAnsi="宋体"/>
                <w:szCs w:val="21"/>
              </w:rPr>
            </w:pPr>
          </w:p>
        </w:tc>
        <w:tc>
          <w:tcPr>
            <w:tcW w:w="1250" w:type="dxa"/>
            <w:vAlign w:val="center"/>
          </w:tcPr>
          <w:p>
            <w:pPr>
              <w:spacing w:line="400" w:lineRule="exact"/>
              <w:rPr>
                <w:rFonts w:ascii="宋体" w:hAnsi="宋体"/>
                <w:szCs w:val="21"/>
              </w:rPr>
            </w:pPr>
          </w:p>
        </w:tc>
        <w:tc>
          <w:tcPr>
            <w:tcW w:w="2150" w:type="dxa"/>
            <w:vAlign w:val="center"/>
          </w:tcPr>
          <w:p>
            <w:pPr>
              <w:spacing w:line="400" w:lineRule="exact"/>
              <w:rPr>
                <w:rFonts w:ascii="宋体" w:hAnsi="宋体"/>
                <w:szCs w:val="21"/>
              </w:rPr>
            </w:pPr>
          </w:p>
        </w:tc>
        <w:tc>
          <w:tcPr>
            <w:tcW w:w="1883" w:type="dxa"/>
          </w:tcPr>
          <w:p>
            <w:pPr>
              <w:spacing w:line="400" w:lineRule="exact"/>
              <w:rPr>
                <w:rFonts w:ascii="宋体" w:hAnsi="宋体"/>
                <w:szCs w:val="21"/>
              </w:rPr>
            </w:pPr>
          </w:p>
        </w:tc>
        <w:tc>
          <w:tcPr>
            <w:tcW w:w="1260" w:type="dxa"/>
            <w:vAlign w:val="center"/>
          </w:tcPr>
          <w:p>
            <w:pPr>
              <w:spacing w:line="400" w:lineRule="exact"/>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27" w:type="dxa"/>
            <w:vMerge w:val="restart"/>
            <w:vAlign w:val="center"/>
          </w:tcPr>
          <w:p>
            <w:pPr>
              <w:spacing w:line="400" w:lineRule="exact"/>
              <w:jc w:val="center"/>
              <w:rPr>
                <w:rFonts w:ascii="宋体" w:hAnsi="宋体"/>
                <w:szCs w:val="21"/>
              </w:rPr>
            </w:pPr>
            <w:r>
              <w:rPr>
                <w:rFonts w:hint="eastAsia" w:ascii="宋体" w:hAnsi="宋体"/>
                <w:szCs w:val="21"/>
              </w:rPr>
              <w:t>初步（含初步）设计</w:t>
            </w:r>
          </w:p>
        </w:tc>
        <w:tc>
          <w:tcPr>
            <w:tcW w:w="1050" w:type="dxa"/>
            <w:vAlign w:val="center"/>
          </w:tcPr>
          <w:p>
            <w:pPr>
              <w:spacing w:line="400" w:lineRule="exact"/>
              <w:jc w:val="center"/>
              <w:rPr>
                <w:rFonts w:ascii="宋体" w:hAnsi="宋体"/>
                <w:szCs w:val="21"/>
              </w:rPr>
            </w:pPr>
          </w:p>
        </w:tc>
        <w:tc>
          <w:tcPr>
            <w:tcW w:w="1250" w:type="dxa"/>
            <w:vAlign w:val="center"/>
          </w:tcPr>
          <w:p>
            <w:pPr>
              <w:spacing w:line="400" w:lineRule="exact"/>
              <w:rPr>
                <w:rFonts w:ascii="宋体" w:hAnsi="宋体"/>
                <w:szCs w:val="21"/>
              </w:rPr>
            </w:pPr>
          </w:p>
        </w:tc>
        <w:tc>
          <w:tcPr>
            <w:tcW w:w="2150" w:type="dxa"/>
            <w:vAlign w:val="center"/>
          </w:tcPr>
          <w:p>
            <w:pPr>
              <w:spacing w:line="400" w:lineRule="exact"/>
              <w:rPr>
                <w:rFonts w:ascii="宋体" w:hAnsi="宋体"/>
                <w:szCs w:val="21"/>
              </w:rPr>
            </w:pPr>
          </w:p>
        </w:tc>
        <w:tc>
          <w:tcPr>
            <w:tcW w:w="1883" w:type="dxa"/>
          </w:tcPr>
          <w:p>
            <w:pPr>
              <w:spacing w:line="400" w:lineRule="exact"/>
              <w:rPr>
                <w:rFonts w:ascii="宋体" w:hAnsi="宋体"/>
                <w:szCs w:val="21"/>
              </w:rPr>
            </w:pPr>
          </w:p>
        </w:tc>
        <w:tc>
          <w:tcPr>
            <w:tcW w:w="1260" w:type="dxa"/>
            <w:vAlign w:val="center"/>
          </w:tcPr>
          <w:p>
            <w:pPr>
              <w:spacing w:line="400" w:lineRule="exact"/>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27" w:type="dxa"/>
            <w:vMerge w:val="continue"/>
            <w:vAlign w:val="center"/>
          </w:tcPr>
          <w:p>
            <w:pPr>
              <w:spacing w:line="400" w:lineRule="exact"/>
              <w:jc w:val="center"/>
              <w:rPr>
                <w:rFonts w:ascii="宋体" w:hAnsi="宋体"/>
                <w:szCs w:val="21"/>
              </w:rPr>
            </w:pPr>
          </w:p>
        </w:tc>
        <w:tc>
          <w:tcPr>
            <w:tcW w:w="1050" w:type="dxa"/>
            <w:vAlign w:val="center"/>
          </w:tcPr>
          <w:p>
            <w:pPr>
              <w:spacing w:line="400" w:lineRule="exact"/>
              <w:jc w:val="center"/>
              <w:rPr>
                <w:rFonts w:ascii="宋体" w:hAnsi="宋体"/>
                <w:szCs w:val="21"/>
              </w:rPr>
            </w:pPr>
          </w:p>
        </w:tc>
        <w:tc>
          <w:tcPr>
            <w:tcW w:w="1250" w:type="dxa"/>
            <w:vAlign w:val="center"/>
          </w:tcPr>
          <w:p>
            <w:pPr>
              <w:spacing w:line="400" w:lineRule="exact"/>
              <w:rPr>
                <w:rFonts w:ascii="宋体" w:hAnsi="宋体"/>
                <w:szCs w:val="21"/>
              </w:rPr>
            </w:pPr>
          </w:p>
        </w:tc>
        <w:tc>
          <w:tcPr>
            <w:tcW w:w="2150" w:type="dxa"/>
            <w:vAlign w:val="center"/>
          </w:tcPr>
          <w:p>
            <w:pPr>
              <w:spacing w:line="400" w:lineRule="exact"/>
              <w:rPr>
                <w:rFonts w:ascii="宋体" w:hAnsi="宋体"/>
                <w:szCs w:val="21"/>
              </w:rPr>
            </w:pPr>
          </w:p>
        </w:tc>
        <w:tc>
          <w:tcPr>
            <w:tcW w:w="1883" w:type="dxa"/>
          </w:tcPr>
          <w:p>
            <w:pPr>
              <w:spacing w:line="400" w:lineRule="exact"/>
              <w:rPr>
                <w:rFonts w:ascii="宋体" w:hAnsi="宋体"/>
                <w:szCs w:val="21"/>
              </w:rPr>
            </w:pPr>
          </w:p>
        </w:tc>
        <w:tc>
          <w:tcPr>
            <w:tcW w:w="1260" w:type="dxa"/>
            <w:vAlign w:val="center"/>
          </w:tcPr>
          <w:p>
            <w:pPr>
              <w:spacing w:line="400" w:lineRule="exact"/>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27" w:type="dxa"/>
            <w:vMerge w:val="continue"/>
            <w:vAlign w:val="center"/>
          </w:tcPr>
          <w:p>
            <w:pPr>
              <w:spacing w:line="400" w:lineRule="exact"/>
              <w:jc w:val="center"/>
              <w:rPr>
                <w:rFonts w:ascii="宋体" w:hAnsi="宋体"/>
                <w:szCs w:val="21"/>
              </w:rPr>
            </w:pPr>
          </w:p>
        </w:tc>
        <w:tc>
          <w:tcPr>
            <w:tcW w:w="1050" w:type="dxa"/>
            <w:vAlign w:val="center"/>
          </w:tcPr>
          <w:p>
            <w:pPr>
              <w:spacing w:line="400" w:lineRule="exact"/>
              <w:jc w:val="center"/>
              <w:rPr>
                <w:rFonts w:ascii="宋体" w:hAnsi="宋体"/>
                <w:szCs w:val="21"/>
              </w:rPr>
            </w:pPr>
          </w:p>
        </w:tc>
        <w:tc>
          <w:tcPr>
            <w:tcW w:w="1250" w:type="dxa"/>
            <w:vAlign w:val="center"/>
          </w:tcPr>
          <w:p>
            <w:pPr>
              <w:spacing w:line="400" w:lineRule="exact"/>
              <w:rPr>
                <w:rFonts w:ascii="宋体" w:hAnsi="宋体"/>
                <w:szCs w:val="21"/>
              </w:rPr>
            </w:pPr>
          </w:p>
        </w:tc>
        <w:tc>
          <w:tcPr>
            <w:tcW w:w="2150" w:type="dxa"/>
            <w:vAlign w:val="center"/>
          </w:tcPr>
          <w:p>
            <w:pPr>
              <w:spacing w:line="400" w:lineRule="exact"/>
              <w:rPr>
                <w:rFonts w:ascii="宋体" w:hAnsi="宋体"/>
                <w:szCs w:val="21"/>
              </w:rPr>
            </w:pPr>
          </w:p>
        </w:tc>
        <w:tc>
          <w:tcPr>
            <w:tcW w:w="1883" w:type="dxa"/>
          </w:tcPr>
          <w:p>
            <w:pPr>
              <w:spacing w:line="400" w:lineRule="exact"/>
              <w:rPr>
                <w:rFonts w:ascii="宋体" w:hAnsi="宋体"/>
                <w:szCs w:val="21"/>
              </w:rPr>
            </w:pPr>
          </w:p>
        </w:tc>
        <w:tc>
          <w:tcPr>
            <w:tcW w:w="1260" w:type="dxa"/>
            <w:vAlign w:val="center"/>
          </w:tcPr>
          <w:p>
            <w:pPr>
              <w:spacing w:line="400" w:lineRule="exact"/>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27" w:type="dxa"/>
            <w:vMerge w:val="continue"/>
            <w:vAlign w:val="center"/>
          </w:tcPr>
          <w:p>
            <w:pPr>
              <w:spacing w:line="400" w:lineRule="exact"/>
              <w:jc w:val="center"/>
              <w:rPr>
                <w:rFonts w:ascii="宋体" w:hAnsi="宋体"/>
                <w:szCs w:val="21"/>
              </w:rPr>
            </w:pPr>
          </w:p>
        </w:tc>
        <w:tc>
          <w:tcPr>
            <w:tcW w:w="1050" w:type="dxa"/>
            <w:vAlign w:val="center"/>
          </w:tcPr>
          <w:p>
            <w:pPr>
              <w:spacing w:line="400" w:lineRule="exact"/>
              <w:jc w:val="center"/>
              <w:rPr>
                <w:rFonts w:ascii="宋体" w:hAnsi="宋体"/>
                <w:szCs w:val="21"/>
              </w:rPr>
            </w:pPr>
          </w:p>
        </w:tc>
        <w:tc>
          <w:tcPr>
            <w:tcW w:w="1250" w:type="dxa"/>
            <w:vAlign w:val="center"/>
          </w:tcPr>
          <w:p>
            <w:pPr>
              <w:spacing w:line="400" w:lineRule="exact"/>
              <w:rPr>
                <w:rFonts w:ascii="宋体" w:hAnsi="宋体"/>
                <w:szCs w:val="21"/>
              </w:rPr>
            </w:pPr>
          </w:p>
        </w:tc>
        <w:tc>
          <w:tcPr>
            <w:tcW w:w="2150" w:type="dxa"/>
            <w:vAlign w:val="center"/>
          </w:tcPr>
          <w:p>
            <w:pPr>
              <w:spacing w:line="400" w:lineRule="exact"/>
              <w:rPr>
                <w:rFonts w:ascii="宋体" w:hAnsi="宋体"/>
                <w:szCs w:val="21"/>
              </w:rPr>
            </w:pPr>
          </w:p>
        </w:tc>
        <w:tc>
          <w:tcPr>
            <w:tcW w:w="1883" w:type="dxa"/>
          </w:tcPr>
          <w:p>
            <w:pPr>
              <w:spacing w:line="400" w:lineRule="exact"/>
              <w:rPr>
                <w:rFonts w:ascii="宋体" w:hAnsi="宋体"/>
                <w:szCs w:val="21"/>
              </w:rPr>
            </w:pPr>
          </w:p>
        </w:tc>
        <w:tc>
          <w:tcPr>
            <w:tcW w:w="1260" w:type="dxa"/>
            <w:vAlign w:val="center"/>
          </w:tcPr>
          <w:p>
            <w:pPr>
              <w:spacing w:line="400" w:lineRule="exact"/>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1127" w:type="dxa"/>
            <w:vAlign w:val="center"/>
          </w:tcPr>
          <w:p>
            <w:pPr>
              <w:spacing w:line="400" w:lineRule="exact"/>
              <w:rPr>
                <w:rFonts w:ascii="宋体" w:hAnsi="宋体" w:cs="宋体"/>
                <w:szCs w:val="21"/>
              </w:rPr>
            </w:pPr>
            <w:r>
              <w:rPr>
                <w:rFonts w:hint="eastAsia" w:ascii="宋体" w:hAnsi="宋体" w:cs="宋体"/>
                <w:szCs w:val="21"/>
              </w:rPr>
              <w:t>备    注</w:t>
            </w:r>
          </w:p>
        </w:tc>
        <w:tc>
          <w:tcPr>
            <w:tcW w:w="1050" w:type="dxa"/>
            <w:vAlign w:val="center"/>
          </w:tcPr>
          <w:p>
            <w:pPr>
              <w:spacing w:line="400" w:lineRule="exact"/>
              <w:rPr>
                <w:rFonts w:ascii="宋体" w:hAnsi="宋体" w:cs="宋体"/>
                <w:szCs w:val="21"/>
              </w:rPr>
            </w:pPr>
          </w:p>
        </w:tc>
        <w:tc>
          <w:tcPr>
            <w:tcW w:w="1250" w:type="dxa"/>
            <w:vAlign w:val="center"/>
          </w:tcPr>
          <w:p>
            <w:pPr>
              <w:spacing w:line="400" w:lineRule="exact"/>
              <w:rPr>
                <w:rFonts w:ascii="宋体" w:hAnsi="宋体" w:cs="宋体"/>
                <w:szCs w:val="21"/>
              </w:rPr>
            </w:pPr>
          </w:p>
        </w:tc>
        <w:tc>
          <w:tcPr>
            <w:tcW w:w="2150" w:type="dxa"/>
            <w:vAlign w:val="center"/>
          </w:tcPr>
          <w:p>
            <w:pPr>
              <w:spacing w:line="400" w:lineRule="exact"/>
              <w:rPr>
                <w:rFonts w:ascii="宋体" w:hAnsi="宋体" w:cs="宋体"/>
                <w:szCs w:val="21"/>
              </w:rPr>
            </w:pPr>
          </w:p>
        </w:tc>
        <w:tc>
          <w:tcPr>
            <w:tcW w:w="1883" w:type="dxa"/>
          </w:tcPr>
          <w:p>
            <w:pPr>
              <w:spacing w:line="400" w:lineRule="exact"/>
              <w:rPr>
                <w:rFonts w:ascii="宋体" w:hAnsi="宋体" w:cs="宋体"/>
                <w:szCs w:val="21"/>
              </w:rPr>
            </w:pPr>
          </w:p>
        </w:tc>
        <w:tc>
          <w:tcPr>
            <w:tcW w:w="1260" w:type="dxa"/>
            <w:vAlign w:val="center"/>
          </w:tcPr>
          <w:p>
            <w:pPr>
              <w:spacing w:line="400" w:lineRule="exact"/>
              <w:rPr>
                <w:rFonts w:ascii="宋体" w:hAnsi="宋体" w:cs="宋体"/>
                <w:szCs w:val="21"/>
              </w:rPr>
            </w:pPr>
          </w:p>
        </w:tc>
      </w:tr>
    </w:tbl>
    <w:p>
      <w:pPr>
        <w:spacing w:line="400" w:lineRule="exact"/>
        <w:rPr>
          <w:rFonts w:ascii="宋体" w:hAnsi="宋体"/>
          <w:b/>
          <w:szCs w:val="21"/>
        </w:rPr>
      </w:pPr>
      <w:r>
        <w:rPr>
          <w:rFonts w:hint="eastAsia" w:ascii="宋体" w:hAnsi="宋体"/>
          <w:szCs w:val="21"/>
        </w:rPr>
        <w:t>注：</w:t>
      </w:r>
      <w:r>
        <w:rPr>
          <w:rFonts w:hint="eastAsia" w:ascii="宋体" w:hAnsi="宋体"/>
          <w:b/>
          <w:szCs w:val="21"/>
        </w:rPr>
        <w:t>此表应对照招标范围内容填写，其后应附相关人员职称证书、执业资格证书等资料。</w:t>
      </w:r>
    </w:p>
    <w:p>
      <w:pPr>
        <w:spacing w:line="400" w:lineRule="exact"/>
        <w:rPr>
          <w:rFonts w:ascii="宋体" w:hAnsi="宋体"/>
          <w:szCs w:val="21"/>
        </w:rPr>
      </w:pPr>
    </w:p>
    <w:p>
      <w:pPr>
        <w:spacing w:line="400" w:lineRule="exact"/>
        <w:rPr>
          <w:rFonts w:ascii="宋体" w:hAnsi="宋体"/>
          <w:szCs w:val="21"/>
        </w:rPr>
      </w:pPr>
    </w:p>
    <w:p>
      <w:pPr>
        <w:spacing w:line="400" w:lineRule="exact"/>
        <w:rPr>
          <w:rFonts w:ascii="宋体" w:hAnsi="宋体"/>
          <w:szCs w:val="21"/>
        </w:rPr>
      </w:pPr>
    </w:p>
    <w:p>
      <w:pPr>
        <w:spacing w:line="400" w:lineRule="exact"/>
        <w:rPr>
          <w:rFonts w:ascii="宋体" w:hAnsi="宋体"/>
          <w:szCs w:val="21"/>
          <w:u w:val="single"/>
        </w:rPr>
      </w:pPr>
      <w:r>
        <w:rPr>
          <w:rFonts w:hint="eastAsia" w:ascii="宋体" w:hAnsi="宋体"/>
          <w:szCs w:val="21"/>
        </w:rPr>
        <w:t xml:space="preserve">投标人：（盖章）      </w:t>
      </w:r>
    </w:p>
    <w:p>
      <w:pPr>
        <w:spacing w:line="400" w:lineRule="exact"/>
        <w:rPr>
          <w:rFonts w:ascii="宋体" w:hAnsi="宋体"/>
          <w:szCs w:val="21"/>
        </w:rPr>
      </w:pPr>
      <w:r>
        <w:rPr>
          <w:rFonts w:hint="eastAsia" w:ascii="宋体" w:hAnsi="宋体"/>
          <w:szCs w:val="21"/>
        </w:rPr>
        <w:t>法定代表人：（签字或盖章）</w:t>
      </w:r>
    </w:p>
    <w:p>
      <w:pPr>
        <w:spacing w:line="400" w:lineRule="exact"/>
        <w:rPr>
          <w:rFonts w:ascii="宋体" w:hAnsi="宋体"/>
          <w:szCs w:val="21"/>
        </w:rPr>
      </w:pPr>
      <w:r>
        <w:rPr>
          <w:rFonts w:hint="eastAsia" w:ascii="宋体" w:hAnsi="宋体"/>
          <w:szCs w:val="21"/>
        </w:rPr>
        <w:t>日期：</w:t>
      </w:r>
      <w:r>
        <w:rPr>
          <w:rFonts w:hint="eastAsia" w:ascii="宋体" w:hAnsi="宋体"/>
          <w:szCs w:val="21"/>
          <w:u w:val="single"/>
          <w:lang w:val="en-US" w:eastAsia="zh-CN"/>
        </w:rPr>
        <w:t xml:space="preserve">   </w:t>
      </w:r>
      <w:r>
        <w:rPr>
          <w:rFonts w:hint="eastAsia" w:ascii="宋体" w:hAnsi="宋体"/>
          <w:szCs w:val="21"/>
        </w:rPr>
        <w:t>年</w:t>
      </w:r>
      <w:r>
        <w:rPr>
          <w:rFonts w:hint="eastAsia" w:ascii="宋体" w:hAnsi="宋体"/>
          <w:szCs w:val="21"/>
          <w:u w:val="single"/>
          <w:lang w:val="en-US" w:eastAsia="zh-CN"/>
        </w:rPr>
        <w:t xml:space="preserve">   </w:t>
      </w:r>
      <w:r>
        <w:rPr>
          <w:rFonts w:hint="eastAsia" w:ascii="宋体" w:hAnsi="宋体"/>
          <w:szCs w:val="21"/>
        </w:rPr>
        <w:t>月</w:t>
      </w:r>
      <w:r>
        <w:rPr>
          <w:rFonts w:hint="eastAsia" w:ascii="宋体" w:hAnsi="宋体"/>
          <w:szCs w:val="21"/>
          <w:u w:val="single"/>
          <w:lang w:val="en-US" w:eastAsia="zh-CN"/>
        </w:rPr>
        <w:t xml:space="preserve">   </w:t>
      </w:r>
      <w:r>
        <w:rPr>
          <w:rFonts w:hint="eastAsia" w:ascii="宋体" w:hAnsi="宋体"/>
          <w:szCs w:val="21"/>
        </w:rPr>
        <w:t>日</w:t>
      </w:r>
    </w:p>
    <w:p>
      <w:pPr>
        <w:spacing w:before="240" w:line="400" w:lineRule="exact"/>
        <w:rPr>
          <w:rFonts w:ascii="宋体" w:hAnsi="宋体"/>
          <w:sz w:val="24"/>
        </w:rPr>
      </w:pPr>
      <w:r>
        <w:rPr>
          <w:rFonts w:ascii="宋体" w:hAnsi="宋体"/>
          <w:sz w:val="24"/>
        </w:rPr>
        <w:br w:type="page"/>
      </w:r>
      <w:r>
        <w:rPr>
          <w:rFonts w:hint="eastAsia" w:ascii="宋体" w:hAnsi="宋体"/>
          <w:sz w:val="24"/>
        </w:rPr>
        <w:t>附表四-1</w:t>
      </w:r>
    </w:p>
    <w:p>
      <w:pPr>
        <w:spacing w:before="240" w:line="400" w:lineRule="exact"/>
        <w:jc w:val="center"/>
        <w:rPr>
          <w:rFonts w:ascii="宋体" w:hAnsi="宋体"/>
          <w:sz w:val="30"/>
          <w:szCs w:val="30"/>
        </w:rPr>
      </w:pPr>
      <w:r>
        <w:rPr>
          <w:rFonts w:hint="eastAsia" w:ascii="宋体" w:hAnsi="宋体"/>
          <w:b/>
          <w:sz w:val="30"/>
          <w:szCs w:val="30"/>
        </w:rPr>
        <w:t>投标人已完成的工程业绩表</w:t>
      </w:r>
    </w:p>
    <w:p>
      <w:pPr>
        <w:spacing w:line="400" w:lineRule="exact"/>
        <w:jc w:val="center"/>
        <w:rPr>
          <w:rFonts w:ascii="宋体" w:hAnsi="宋体"/>
          <w:b/>
          <w:szCs w:val="21"/>
        </w:rPr>
      </w:pPr>
    </w:p>
    <w:tbl>
      <w:tblPr>
        <w:tblStyle w:val="1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799"/>
        <w:gridCol w:w="717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项目名称</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项目所在地</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发包人名称</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发包人地址</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发包人电话</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合同价格</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开工日期</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竣工日期</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承担的工作</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项目负责人</w:t>
            </w:r>
          </w:p>
          <w:p>
            <w:pPr>
              <w:spacing w:line="400" w:lineRule="exact"/>
              <w:jc w:val="center"/>
              <w:rPr>
                <w:rFonts w:ascii="宋体" w:hAnsi="宋体"/>
                <w:szCs w:val="21"/>
              </w:rPr>
            </w:pPr>
            <w:r>
              <w:rPr>
                <w:rFonts w:hint="eastAsia" w:ascii="宋体" w:hAnsi="宋体"/>
                <w:szCs w:val="21"/>
              </w:rPr>
              <w:t>及电话</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3" w:hRule="atLeast"/>
          <w:jc w:val="center"/>
        </w:trPr>
        <w:tc>
          <w:tcPr>
            <w:tcW w:w="1799" w:type="dxa"/>
            <w:tcBorders>
              <w:bottom w:val="single" w:color="auto" w:sz="6" w:space="0"/>
            </w:tcBorders>
            <w:vAlign w:val="center"/>
          </w:tcPr>
          <w:p>
            <w:pPr>
              <w:spacing w:line="400" w:lineRule="exact"/>
              <w:jc w:val="center"/>
              <w:rPr>
                <w:rFonts w:ascii="宋体" w:hAnsi="宋体"/>
                <w:szCs w:val="21"/>
              </w:rPr>
            </w:pPr>
            <w:r>
              <w:rPr>
                <w:rFonts w:hint="eastAsia" w:ascii="宋体" w:hAnsi="宋体"/>
                <w:szCs w:val="21"/>
              </w:rPr>
              <w:t>项目描述</w:t>
            </w:r>
          </w:p>
        </w:tc>
        <w:tc>
          <w:tcPr>
            <w:tcW w:w="7177" w:type="dxa"/>
            <w:tcBorders>
              <w:bottom w:val="single" w:color="auto" w:sz="6" w:space="0"/>
            </w:tcBorders>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05" w:hRule="atLeast"/>
          <w:jc w:val="center"/>
        </w:trPr>
        <w:tc>
          <w:tcPr>
            <w:tcW w:w="1799" w:type="dxa"/>
            <w:tcBorders>
              <w:top w:val="single" w:color="auto" w:sz="6" w:space="0"/>
              <w:bottom w:val="single" w:color="auto" w:sz="4" w:space="0"/>
            </w:tcBorders>
            <w:vAlign w:val="center"/>
          </w:tcPr>
          <w:p>
            <w:pPr>
              <w:spacing w:line="400" w:lineRule="exact"/>
              <w:jc w:val="center"/>
              <w:rPr>
                <w:rFonts w:ascii="宋体" w:hAnsi="宋体"/>
                <w:szCs w:val="21"/>
              </w:rPr>
            </w:pPr>
            <w:r>
              <w:rPr>
                <w:rFonts w:hint="eastAsia" w:ascii="宋体" w:hAnsi="宋体"/>
                <w:szCs w:val="21"/>
              </w:rPr>
              <w:t>备    注</w:t>
            </w:r>
          </w:p>
        </w:tc>
        <w:tc>
          <w:tcPr>
            <w:tcW w:w="7177" w:type="dxa"/>
            <w:tcBorders>
              <w:top w:val="single" w:color="auto" w:sz="6" w:space="0"/>
              <w:bottom w:val="single" w:color="auto" w:sz="4" w:space="0"/>
            </w:tcBorders>
            <w:vAlign w:val="center"/>
          </w:tcPr>
          <w:p>
            <w:pPr>
              <w:spacing w:line="400" w:lineRule="exact"/>
              <w:rPr>
                <w:rFonts w:ascii="宋体" w:hAnsi="宋体"/>
                <w:szCs w:val="21"/>
              </w:rPr>
            </w:pPr>
          </w:p>
        </w:tc>
      </w:tr>
    </w:tbl>
    <w:p>
      <w:pPr>
        <w:spacing w:line="360" w:lineRule="exact"/>
        <w:rPr>
          <w:rFonts w:ascii="宋体" w:hAnsi="宋体"/>
          <w:szCs w:val="21"/>
        </w:rPr>
      </w:pPr>
      <w:r>
        <w:rPr>
          <w:rFonts w:hint="eastAsia" w:ascii="宋体" w:hAnsi="宋体"/>
          <w:szCs w:val="21"/>
        </w:rPr>
        <w:t>附注：业绩中需提供的相关证明材料及格式要求：</w:t>
      </w:r>
    </w:p>
    <w:p>
      <w:pPr>
        <w:spacing w:line="420" w:lineRule="exact"/>
        <w:ind w:firstLine="420" w:firstLineChars="200"/>
        <w:rPr>
          <w:rFonts w:ascii="宋体" w:hAnsi="宋体"/>
          <w:szCs w:val="21"/>
        </w:rPr>
      </w:pPr>
      <w:r>
        <w:rPr>
          <w:rFonts w:hint="eastAsia" w:ascii="宋体" w:hAnsi="宋体"/>
        </w:rPr>
        <w:t>1</w:t>
      </w:r>
      <w:r>
        <w:rPr>
          <w:rFonts w:hint="eastAsia" w:ascii="宋体" w:hAnsi="宋体"/>
          <w:szCs w:val="21"/>
        </w:rPr>
        <w:t>.每张表格只填写一个项目，并标明序号。</w:t>
      </w:r>
    </w:p>
    <w:p>
      <w:pPr>
        <w:spacing w:line="420" w:lineRule="exact"/>
        <w:ind w:firstLine="420" w:firstLineChars="200"/>
        <w:rPr>
          <w:rFonts w:ascii="宋体" w:hAnsi="宋体"/>
          <w:szCs w:val="21"/>
        </w:rPr>
      </w:pPr>
      <w:r>
        <w:rPr>
          <w:rFonts w:hint="eastAsia" w:ascii="宋体" w:hAnsi="宋体"/>
          <w:szCs w:val="21"/>
        </w:rPr>
        <w:t>2.本表后须附设计合同（允许</w:t>
      </w:r>
      <w:r>
        <w:rPr>
          <w:rFonts w:hint="eastAsia" w:ascii="宋体" w:hAnsi="宋体"/>
        </w:rPr>
        <w:t>非完整合同复印件，但须包含封面，签署页，项目性质规模</w:t>
      </w:r>
      <w:r>
        <w:rPr>
          <w:rFonts w:hint="eastAsia" w:ascii="宋体" w:hAnsi="宋体"/>
          <w:szCs w:val="21"/>
        </w:rPr>
        <w:t>）【如以上证明材料未体现招标文件中所要求业绩特征的，需提供项目发包人或项目所在行业主管部门出具的证明材料】等清晰可辨的复印件，否则作为无效业绩。</w:t>
      </w:r>
    </w:p>
    <w:p>
      <w:pPr>
        <w:spacing w:line="420" w:lineRule="exact"/>
        <w:ind w:firstLine="420" w:firstLineChars="200"/>
        <w:rPr>
          <w:rFonts w:ascii="宋体" w:hAnsi="宋体"/>
          <w:szCs w:val="21"/>
        </w:rPr>
      </w:pPr>
      <w:r>
        <w:rPr>
          <w:rFonts w:hint="eastAsia" w:ascii="宋体" w:hAnsi="宋体"/>
          <w:szCs w:val="21"/>
        </w:rPr>
        <w:t>3.投标人法人机构发生合法变更、重组或法人名称变更时，应提供相关部门的合法批件或其他相关证明材料来证明其所附业绩的继承性。</w:t>
      </w:r>
    </w:p>
    <w:p>
      <w:pPr>
        <w:spacing w:before="240" w:line="400" w:lineRule="exact"/>
        <w:rPr>
          <w:rFonts w:ascii="宋体" w:hAnsi="宋体"/>
          <w:sz w:val="24"/>
        </w:rPr>
      </w:pPr>
      <w:r>
        <w:rPr>
          <w:rFonts w:ascii="宋体" w:hAnsi="宋体"/>
          <w:sz w:val="24"/>
        </w:rPr>
        <w:br w:type="page"/>
      </w:r>
      <w:r>
        <w:rPr>
          <w:rFonts w:hint="eastAsia" w:ascii="宋体" w:hAnsi="宋体"/>
          <w:sz w:val="24"/>
        </w:rPr>
        <w:t>附表四-2</w:t>
      </w:r>
    </w:p>
    <w:p>
      <w:pPr>
        <w:spacing w:before="240" w:line="400" w:lineRule="exact"/>
        <w:jc w:val="center"/>
        <w:rPr>
          <w:rFonts w:ascii="宋体" w:hAnsi="宋体"/>
          <w:sz w:val="30"/>
          <w:szCs w:val="30"/>
        </w:rPr>
      </w:pPr>
      <w:r>
        <w:rPr>
          <w:rFonts w:hint="eastAsia" w:ascii="宋体" w:hAnsi="宋体"/>
          <w:b/>
          <w:sz w:val="30"/>
          <w:szCs w:val="30"/>
        </w:rPr>
        <w:t>拟派项目负责人已完成的工程业绩表</w:t>
      </w:r>
    </w:p>
    <w:p>
      <w:pPr>
        <w:spacing w:line="400" w:lineRule="exact"/>
        <w:jc w:val="center"/>
        <w:rPr>
          <w:rFonts w:ascii="宋体" w:hAnsi="宋体"/>
          <w:b/>
          <w:szCs w:val="21"/>
        </w:rPr>
      </w:pPr>
    </w:p>
    <w:tbl>
      <w:tblPr>
        <w:tblStyle w:val="1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799"/>
        <w:gridCol w:w="717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项目名称</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项目所在地</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发包人名称</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发包人地址</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发包人电话</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合同价格</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开工日期</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竣工日期</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承担的工作</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项目负责人</w:t>
            </w:r>
          </w:p>
          <w:p>
            <w:pPr>
              <w:spacing w:line="400" w:lineRule="exact"/>
              <w:jc w:val="center"/>
              <w:rPr>
                <w:rFonts w:ascii="宋体" w:hAnsi="宋体"/>
                <w:szCs w:val="21"/>
              </w:rPr>
            </w:pPr>
            <w:r>
              <w:rPr>
                <w:rFonts w:hint="eastAsia" w:ascii="宋体" w:hAnsi="宋体"/>
                <w:szCs w:val="21"/>
              </w:rPr>
              <w:t>及电话</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3" w:hRule="atLeast"/>
          <w:jc w:val="center"/>
        </w:trPr>
        <w:tc>
          <w:tcPr>
            <w:tcW w:w="1799" w:type="dxa"/>
            <w:tcBorders>
              <w:bottom w:val="single" w:color="auto" w:sz="6" w:space="0"/>
            </w:tcBorders>
            <w:vAlign w:val="center"/>
          </w:tcPr>
          <w:p>
            <w:pPr>
              <w:spacing w:line="400" w:lineRule="exact"/>
              <w:jc w:val="center"/>
              <w:rPr>
                <w:rFonts w:ascii="宋体" w:hAnsi="宋体"/>
                <w:szCs w:val="21"/>
              </w:rPr>
            </w:pPr>
            <w:r>
              <w:rPr>
                <w:rFonts w:hint="eastAsia" w:ascii="宋体" w:hAnsi="宋体"/>
                <w:szCs w:val="21"/>
              </w:rPr>
              <w:t>项目描述</w:t>
            </w:r>
          </w:p>
        </w:tc>
        <w:tc>
          <w:tcPr>
            <w:tcW w:w="7177" w:type="dxa"/>
            <w:tcBorders>
              <w:bottom w:val="single" w:color="auto" w:sz="6" w:space="0"/>
            </w:tcBorders>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05" w:hRule="atLeast"/>
          <w:jc w:val="center"/>
        </w:trPr>
        <w:tc>
          <w:tcPr>
            <w:tcW w:w="1799" w:type="dxa"/>
            <w:tcBorders>
              <w:top w:val="single" w:color="auto" w:sz="6" w:space="0"/>
              <w:bottom w:val="single" w:color="auto" w:sz="4" w:space="0"/>
            </w:tcBorders>
            <w:vAlign w:val="center"/>
          </w:tcPr>
          <w:p>
            <w:pPr>
              <w:spacing w:line="400" w:lineRule="exact"/>
              <w:jc w:val="center"/>
              <w:rPr>
                <w:rFonts w:ascii="宋体" w:hAnsi="宋体"/>
                <w:szCs w:val="21"/>
              </w:rPr>
            </w:pPr>
            <w:r>
              <w:rPr>
                <w:rFonts w:hint="eastAsia" w:ascii="宋体" w:hAnsi="宋体"/>
                <w:szCs w:val="21"/>
              </w:rPr>
              <w:t>备    注</w:t>
            </w:r>
          </w:p>
        </w:tc>
        <w:tc>
          <w:tcPr>
            <w:tcW w:w="7177" w:type="dxa"/>
            <w:tcBorders>
              <w:top w:val="single" w:color="auto" w:sz="6" w:space="0"/>
              <w:bottom w:val="single" w:color="auto" w:sz="4" w:space="0"/>
            </w:tcBorders>
            <w:vAlign w:val="center"/>
          </w:tcPr>
          <w:p>
            <w:pPr>
              <w:spacing w:line="400" w:lineRule="exact"/>
              <w:rPr>
                <w:rFonts w:ascii="宋体" w:hAnsi="宋体"/>
                <w:szCs w:val="21"/>
              </w:rPr>
            </w:pPr>
          </w:p>
        </w:tc>
      </w:tr>
    </w:tbl>
    <w:p>
      <w:pPr>
        <w:spacing w:line="400" w:lineRule="exact"/>
        <w:rPr>
          <w:rFonts w:ascii="宋体" w:hAnsi="宋体"/>
          <w:szCs w:val="21"/>
        </w:rPr>
      </w:pPr>
      <w:r>
        <w:rPr>
          <w:rFonts w:hint="eastAsia" w:ascii="宋体" w:hAnsi="宋体"/>
          <w:szCs w:val="21"/>
        </w:rPr>
        <w:t>附注：业绩中需提供的相关证明材料及格式要求：</w:t>
      </w:r>
    </w:p>
    <w:p>
      <w:pPr>
        <w:spacing w:line="360" w:lineRule="auto"/>
        <w:ind w:firstLine="420" w:firstLineChars="200"/>
        <w:rPr>
          <w:rFonts w:ascii="宋体" w:hAnsi="宋体"/>
          <w:szCs w:val="21"/>
        </w:rPr>
      </w:pPr>
      <w:r>
        <w:rPr>
          <w:rFonts w:hint="eastAsia" w:ascii="宋体" w:hAnsi="宋体"/>
        </w:rPr>
        <w:t>1</w:t>
      </w:r>
      <w:r>
        <w:rPr>
          <w:rFonts w:hint="eastAsia" w:ascii="宋体" w:hAnsi="宋体"/>
          <w:szCs w:val="21"/>
        </w:rPr>
        <w:t>.每张表格只填写一个项目，并标明序号。</w:t>
      </w:r>
    </w:p>
    <w:p>
      <w:pPr>
        <w:spacing w:line="360" w:lineRule="auto"/>
        <w:ind w:firstLine="420" w:firstLineChars="200"/>
        <w:rPr>
          <w:rFonts w:ascii="宋体" w:hAnsi="宋体"/>
          <w:szCs w:val="21"/>
        </w:rPr>
      </w:pPr>
      <w:r>
        <w:rPr>
          <w:rFonts w:hint="eastAsia" w:ascii="宋体" w:hAnsi="宋体"/>
          <w:szCs w:val="21"/>
        </w:rPr>
        <w:t>2.本表后须附设计合同（允许非完整合同复印件，但须包含封面，签署页，项目性质规模）【如以上证明材料未体现招标文件中所要求业绩特征的，需提供项目发包人或项目所在行业主管部门出具的证明材料】等清晰可辨的复印件，否则作为无效业绩。</w:t>
      </w:r>
    </w:p>
    <w:p>
      <w:pPr>
        <w:spacing w:before="240" w:line="400" w:lineRule="exact"/>
        <w:rPr>
          <w:rFonts w:ascii="宋体" w:hAnsi="宋体"/>
          <w:b/>
          <w:sz w:val="30"/>
          <w:szCs w:val="30"/>
        </w:rPr>
      </w:pPr>
      <w:r>
        <w:rPr>
          <w:rFonts w:ascii="宋体" w:hAnsi="宋体"/>
          <w:b/>
          <w:sz w:val="30"/>
          <w:szCs w:val="30"/>
        </w:rPr>
        <w:br w:type="page"/>
      </w:r>
      <w:r>
        <w:rPr>
          <w:rFonts w:hint="eastAsia" w:ascii="宋体" w:hAnsi="宋体"/>
          <w:sz w:val="24"/>
        </w:rPr>
        <w:t>附表五</w:t>
      </w:r>
    </w:p>
    <w:p>
      <w:pPr>
        <w:spacing w:before="240" w:line="400" w:lineRule="exact"/>
        <w:jc w:val="center"/>
        <w:rPr>
          <w:rFonts w:ascii="宋体" w:hAnsi="宋体"/>
          <w:b/>
          <w:sz w:val="30"/>
          <w:szCs w:val="30"/>
        </w:rPr>
      </w:pPr>
      <w:r>
        <w:rPr>
          <w:rFonts w:hint="eastAsia" w:ascii="宋体" w:hAnsi="宋体"/>
          <w:b/>
          <w:sz w:val="30"/>
          <w:szCs w:val="30"/>
        </w:rPr>
        <w:t>投标人获奖工程业绩表</w:t>
      </w:r>
    </w:p>
    <w:p>
      <w:pPr>
        <w:spacing w:before="240" w:line="400" w:lineRule="exact"/>
        <w:jc w:val="center"/>
        <w:rPr>
          <w:rFonts w:ascii="宋体" w:hAnsi="宋体"/>
          <w:sz w:val="30"/>
          <w:szCs w:val="30"/>
        </w:rPr>
      </w:pPr>
    </w:p>
    <w:tbl>
      <w:tblPr>
        <w:tblStyle w:val="1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799"/>
        <w:gridCol w:w="717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项目名称</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项目所在地</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发包人名称</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发包人地址</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发包人电话</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合同价格</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开工日期</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竣工日期</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承担的工作</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项目负责人</w:t>
            </w:r>
          </w:p>
          <w:p>
            <w:pPr>
              <w:spacing w:line="400" w:lineRule="exact"/>
              <w:jc w:val="center"/>
              <w:rPr>
                <w:rFonts w:ascii="宋体" w:hAnsi="宋体"/>
                <w:szCs w:val="21"/>
              </w:rPr>
            </w:pPr>
            <w:r>
              <w:rPr>
                <w:rFonts w:hint="eastAsia" w:ascii="宋体" w:hAnsi="宋体"/>
                <w:szCs w:val="21"/>
              </w:rPr>
              <w:t>及电话</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3" w:hRule="atLeast"/>
          <w:jc w:val="center"/>
        </w:trPr>
        <w:tc>
          <w:tcPr>
            <w:tcW w:w="1799" w:type="dxa"/>
            <w:tcBorders>
              <w:bottom w:val="single" w:color="auto" w:sz="6" w:space="0"/>
            </w:tcBorders>
            <w:vAlign w:val="center"/>
          </w:tcPr>
          <w:p>
            <w:pPr>
              <w:spacing w:line="400" w:lineRule="exact"/>
              <w:jc w:val="center"/>
              <w:rPr>
                <w:rFonts w:ascii="宋体" w:hAnsi="宋体"/>
                <w:szCs w:val="21"/>
              </w:rPr>
            </w:pPr>
            <w:r>
              <w:rPr>
                <w:rFonts w:hint="eastAsia" w:ascii="宋体" w:hAnsi="宋体"/>
                <w:szCs w:val="21"/>
              </w:rPr>
              <w:t>项目描述</w:t>
            </w:r>
          </w:p>
        </w:tc>
        <w:tc>
          <w:tcPr>
            <w:tcW w:w="7177" w:type="dxa"/>
            <w:tcBorders>
              <w:bottom w:val="single" w:color="auto" w:sz="6" w:space="0"/>
            </w:tcBorders>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05" w:hRule="atLeast"/>
          <w:jc w:val="center"/>
        </w:trPr>
        <w:tc>
          <w:tcPr>
            <w:tcW w:w="1799" w:type="dxa"/>
            <w:tcBorders>
              <w:top w:val="single" w:color="auto" w:sz="6" w:space="0"/>
              <w:bottom w:val="single" w:color="auto" w:sz="4" w:space="0"/>
            </w:tcBorders>
            <w:vAlign w:val="center"/>
          </w:tcPr>
          <w:p>
            <w:pPr>
              <w:spacing w:line="400" w:lineRule="exact"/>
              <w:jc w:val="center"/>
              <w:rPr>
                <w:rFonts w:ascii="宋体" w:hAnsi="宋体"/>
                <w:szCs w:val="21"/>
              </w:rPr>
            </w:pPr>
            <w:r>
              <w:rPr>
                <w:rFonts w:hint="eastAsia" w:ascii="宋体" w:hAnsi="宋体"/>
                <w:szCs w:val="21"/>
              </w:rPr>
              <w:t>备    注</w:t>
            </w:r>
          </w:p>
        </w:tc>
        <w:tc>
          <w:tcPr>
            <w:tcW w:w="7177" w:type="dxa"/>
            <w:tcBorders>
              <w:top w:val="single" w:color="auto" w:sz="6" w:space="0"/>
              <w:bottom w:val="single" w:color="auto" w:sz="4" w:space="0"/>
            </w:tcBorders>
            <w:vAlign w:val="center"/>
          </w:tcPr>
          <w:p>
            <w:pPr>
              <w:spacing w:line="400" w:lineRule="exact"/>
              <w:rPr>
                <w:rFonts w:ascii="宋体" w:hAnsi="宋体"/>
                <w:szCs w:val="21"/>
              </w:rPr>
            </w:pPr>
          </w:p>
        </w:tc>
      </w:tr>
    </w:tbl>
    <w:p>
      <w:pPr>
        <w:spacing w:line="380" w:lineRule="exact"/>
        <w:rPr>
          <w:rFonts w:ascii="宋体" w:hAnsi="宋体"/>
          <w:szCs w:val="21"/>
        </w:rPr>
      </w:pPr>
      <w:r>
        <w:rPr>
          <w:rFonts w:hint="eastAsia" w:ascii="宋体" w:hAnsi="宋体"/>
          <w:szCs w:val="21"/>
        </w:rPr>
        <w:t>附注：业绩中需提供的相关证明材料及格式要求：</w:t>
      </w:r>
    </w:p>
    <w:p>
      <w:pPr>
        <w:spacing w:line="360" w:lineRule="auto"/>
        <w:ind w:firstLine="420" w:firstLineChars="200"/>
        <w:rPr>
          <w:rFonts w:ascii="宋体" w:hAnsi="宋体"/>
          <w:szCs w:val="21"/>
        </w:rPr>
      </w:pPr>
      <w:r>
        <w:rPr>
          <w:rFonts w:hint="eastAsia" w:ascii="宋体" w:hAnsi="宋体"/>
        </w:rPr>
        <w:t>1</w:t>
      </w:r>
      <w:r>
        <w:rPr>
          <w:rFonts w:hint="eastAsia" w:ascii="宋体" w:hAnsi="宋体"/>
          <w:szCs w:val="21"/>
        </w:rPr>
        <w:t>.每张表格只填写一个项目，并标明序号。</w:t>
      </w:r>
    </w:p>
    <w:p>
      <w:pPr>
        <w:spacing w:line="360" w:lineRule="auto"/>
        <w:ind w:firstLine="420" w:firstLineChars="200"/>
        <w:rPr>
          <w:rFonts w:ascii="宋体" w:hAnsi="宋体"/>
          <w:szCs w:val="21"/>
        </w:rPr>
      </w:pPr>
      <w:r>
        <w:rPr>
          <w:rFonts w:hint="eastAsia" w:ascii="宋体" w:hAnsi="宋体"/>
          <w:szCs w:val="21"/>
        </w:rPr>
        <w:t>2.本表后须附投标文件中须装订获奖证书复印件【如以上证明材料未体现招标文件中所要求业绩特征的，需提供项目发包人或项目所在行业主管部门出具的证明材料】。</w:t>
      </w:r>
    </w:p>
    <w:p>
      <w:pPr>
        <w:spacing w:line="360" w:lineRule="auto"/>
        <w:ind w:firstLine="420" w:firstLineChars="200"/>
        <w:rPr>
          <w:rFonts w:ascii="宋体" w:hAnsi="宋体"/>
          <w:szCs w:val="21"/>
        </w:rPr>
      </w:pPr>
      <w:r>
        <w:rPr>
          <w:rFonts w:hint="eastAsia" w:ascii="宋体" w:hAnsi="宋体"/>
          <w:szCs w:val="21"/>
        </w:rPr>
        <w:t>3.投标人法人机构发生合法变更、重组或法人名称变更时，应提供相关部门的合法批件或其他相关证明材料来证明其所附业绩的继承性。</w:t>
      </w:r>
    </w:p>
    <w:p>
      <w:pPr>
        <w:spacing w:line="400" w:lineRule="exact"/>
        <w:rPr>
          <w:rFonts w:ascii="宋体" w:hAnsi="宋体"/>
          <w:kern w:val="20"/>
          <w:sz w:val="24"/>
        </w:rPr>
      </w:pPr>
      <w:r>
        <w:rPr>
          <w:rFonts w:ascii="宋体" w:hAnsi="宋体"/>
        </w:rPr>
        <w:br w:type="page"/>
      </w:r>
      <w:r>
        <w:rPr>
          <w:rFonts w:hint="eastAsia" w:ascii="宋体" w:hAnsi="宋体"/>
          <w:kern w:val="20"/>
          <w:sz w:val="24"/>
        </w:rPr>
        <w:t>附件四</w:t>
      </w:r>
    </w:p>
    <w:p>
      <w:pPr>
        <w:spacing w:line="400" w:lineRule="exact"/>
        <w:jc w:val="center"/>
        <w:rPr>
          <w:rFonts w:ascii="宋体" w:hAnsi="宋体"/>
          <w:b/>
          <w:bCs/>
          <w:sz w:val="32"/>
          <w:szCs w:val="32"/>
        </w:rPr>
      </w:pPr>
      <w:r>
        <w:rPr>
          <w:rFonts w:hint="eastAsia" w:ascii="宋体" w:hAnsi="宋体"/>
          <w:b/>
          <w:sz w:val="32"/>
          <w:szCs w:val="32"/>
        </w:rPr>
        <w:t>投标函</w:t>
      </w:r>
    </w:p>
    <w:p>
      <w:pPr>
        <w:spacing w:line="400" w:lineRule="exact"/>
        <w:rPr>
          <w:rFonts w:ascii="宋体" w:hAnsi="宋体"/>
          <w:sz w:val="24"/>
        </w:rPr>
      </w:pPr>
    </w:p>
    <w:p>
      <w:pPr>
        <w:spacing w:line="480" w:lineRule="auto"/>
        <w:rPr>
          <w:rFonts w:ascii="宋体" w:hAnsi="宋体"/>
          <w:szCs w:val="21"/>
        </w:rPr>
      </w:pPr>
      <w:r>
        <w:rPr>
          <w:rFonts w:hint="eastAsia" w:ascii="宋体" w:hAnsi="宋体"/>
          <w:szCs w:val="21"/>
        </w:rPr>
        <w:t>致：</w:t>
      </w:r>
      <w:r>
        <w:rPr>
          <w:rFonts w:hint="eastAsia" w:ascii="宋体" w:hAnsi="宋体"/>
          <w:szCs w:val="21"/>
          <w:u w:val="single"/>
        </w:rPr>
        <w:t xml:space="preserve">                       （招标人）</w:t>
      </w:r>
      <w:r>
        <w:rPr>
          <w:rFonts w:hint="eastAsia" w:ascii="宋体" w:hAnsi="宋体"/>
          <w:szCs w:val="21"/>
        </w:rPr>
        <w:t xml:space="preserve"> </w:t>
      </w:r>
    </w:p>
    <w:p>
      <w:pPr>
        <w:spacing w:line="480" w:lineRule="auto"/>
        <w:rPr>
          <w:rFonts w:ascii="宋体" w:hAnsi="宋体"/>
          <w:szCs w:val="21"/>
        </w:rPr>
      </w:pPr>
      <w:r>
        <w:rPr>
          <w:rFonts w:hint="eastAsia" w:ascii="宋体" w:hAnsi="宋体"/>
          <w:szCs w:val="21"/>
        </w:rPr>
        <w:t>根据已收到的</w:t>
      </w:r>
      <w:r>
        <w:rPr>
          <w:rFonts w:hint="eastAsia" w:ascii="宋体" w:hAnsi="宋体"/>
          <w:szCs w:val="21"/>
          <w:u w:val="none"/>
          <w:lang w:val="en-US" w:eastAsia="zh-CN"/>
        </w:rPr>
        <w:t xml:space="preserve"> </w:t>
      </w:r>
      <w:r>
        <w:rPr>
          <w:rFonts w:hint="eastAsia" w:ascii="宋体" w:hAnsi="宋体"/>
          <w:szCs w:val="21"/>
          <w:u w:val="single"/>
          <w:lang w:val="en-US" w:eastAsia="zh-CN"/>
        </w:rPr>
        <w:t xml:space="preserve">    </w:t>
      </w:r>
      <w:r>
        <w:rPr>
          <w:rFonts w:hint="eastAsia" w:ascii="宋体" w:hAnsi="宋体"/>
          <w:szCs w:val="21"/>
          <w:u w:val="single"/>
          <w:lang w:eastAsia="zh-CN"/>
        </w:rPr>
        <w:t>（项目名称）</w:t>
      </w:r>
      <w:r>
        <w:rPr>
          <w:rFonts w:hint="eastAsia" w:ascii="宋体" w:hAnsi="宋体"/>
          <w:szCs w:val="21"/>
          <w:u w:val="single"/>
          <w:lang w:val="en-US" w:eastAsia="zh-CN"/>
        </w:rPr>
        <w:t xml:space="preserve">    </w:t>
      </w:r>
      <w:r>
        <w:rPr>
          <w:rFonts w:hint="eastAsia" w:ascii="宋体" w:hAnsi="宋体"/>
          <w:szCs w:val="21"/>
        </w:rPr>
        <w:t>的招标文件，我单位经考察现场和研究上述项目的招标文件后，我方愿以招标控制价下浮（小写：</w:t>
      </w:r>
      <w:r>
        <w:rPr>
          <w:rFonts w:hint="eastAsia" w:ascii="宋体" w:hAnsi="宋体"/>
          <w:szCs w:val="21"/>
          <w:u w:val="single"/>
        </w:rPr>
        <w:t xml:space="preserve">      </w:t>
      </w:r>
      <w:r>
        <w:rPr>
          <w:rFonts w:hint="eastAsia" w:ascii="宋体" w:hAnsi="宋体"/>
          <w:szCs w:val="21"/>
        </w:rPr>
        <w:t>%）的价格承包上述设计业务。</w:t>
      </w:r>
    </w:p>
    <w:p>
      <w:pPr>
        <w:spacing w:line="480" w:lineRule="auto"/>
        <w:ind w:firstLine="420" w:firstLineChars="200"/>
        <w:rPr>
          <w:rFonts w:ascii="宋体" w:hAnsi="宋体"/>
          <w:kern w:val="20"/>
          <w:szCs w:val="21"/>
        </w:rPr>
      </w:pPr>
      <w:r>
        <w:rPr>
          <w:rFonts w:hint="eastAsia" w:ascii="宋体" w:hAnsi="宋体"/>
          <w:kern w:val="20"/>
          <w:szCs w:val="21"/>
        </w:rPr>
        <w:t>据此函，本单位宣布同意如下条款：</w:t>
      </w:r>
    </w:p>
    <w:p>
      <w:pPr>
        <w:spacing w:line="480" w:lineRule="auto"/>
        <w:rPr>
          <w:rFonts w:ascii="宋体" w:hAnsi="宋体"/>
          <w:kern w:val="20"/>
          <w:szCs w:val="21"/>
        </w:rPr>
      </w:pPr>
      <w:r>
        <w:rPr>
          <w:rFonts w:hint="eastAsia" w:ascii="宋体" w:hAnsi="宋体"/>
          <w:kern w:val="20"/>
          <w:szCs w:val="21"/>
        </w:rPr>
        <w:t xml:space="preserve">    1.</w:t>
      </w:r>
      <w:r>
        <w:rPr>
          <w:rFonts w:ascii="宋体" w:hAnsi="宋体"/>
          <w:kern w:val="20"/>
          <w:szCs w:val="21"/>
        </w:rPr>
        <w:t>我方已详细审核并确认全部招标文件，包括修改文件（如有时）及有关附件。</w:t>
      </w:r>
    </w:p>
    <w:p>
      <w:pPr>
        <w:spacing w:line="480" w:lineRule="auto"/>
        <w:rPr>
          <w:rFonts w:ascii="宋体" w:hAnsi="宋体"/>
          <w:kern w:val="20"/>
          <w:szCs w:val="21"/>
        </w:rPr>
      </w:pPr>
      <w:r>
        <w:rPr>
          <w:rFonts w:hint="eastAsia" w:ascii="宋体" w:hAnsi="宋体"/>
          <w:kern w:val="20"/>
          <w:szCs w:val="21"/>
        </w:rPr>
        <w:t xml:space="preserve">    2.</w:t>
      </w:r>
      <w:r>
        <w:rPr>
          <w:rFonts w:ascii="宋体" w:hAnsi="宋体"/>
          <w:kern w:val="20"/>
          <w:szCs w:val="21"/>
        </w:rPr>
        <w:t>一旦我方中标，</w:t>
      </w:r>
      <w:r>
        <w:rPr>
          <w:rFonts w:hint="eastAsia" w:ascii="宋体" w:hAnsi="宋体"/>
          <w:kern w:val="20"/>
          <w:szCs w:val="21"/>
        </w:rPr>
        <w:t>我方将组建项目设计组，</w:t>
      </w:r>
      <w:r>
        <w:rPr>
          <w:rFonts w:ascii="宋体" w:hAnsi="宋体"/>
          <w:kern w:val="20"/>
          <w:szCs w:val="21"/>
        </w:rPr>
        <w:t>保证按合同协议书中规定的</w:t>
      </w:r>
      <w:r>
        <w:rPr>
          <w:rFonts w:hint="eastAsia" w:ascii="宋体" w:hAnsi="宋体"/>
          <w:kern w:val="20"/>
          <w:szCs w:val="21"/>
        </w:rPr>
        <w:t>设计周期</w:t>
      </w:r>
      <w:r>
        <w:rPr>
          <w:rFonts w:hint="eastAsia" w:ascii="宋体" w:hAnsi="宋体"/>
          <w:kern w:val="20"/>
          <w:szCs w:val="21"/>
          <w:u w:val="single"/>
        </w:rPr>
        <w:t xml:space="preserve">       </w:t>
      </w:r>
      <w:r>
        <w:rPr>
          <w:rFonts w:hint="eastAsia" w:ascii="宋体" w:hAnsi="宋体"/>
          <w:kern w:val="20"/>
          <w:szCs w:val="21"/>
        </w:rPr>
        <w:t>完成设计并提供相应的设计服务。并按招标人要求完善建筑方案设计，以达到有关部门审查要求。</w:t>
      </w:r>
    </w:p>
    <w:p>
      <w:pPr>
        <w:spacing w:line="480" w:lineRule="auto"/>
        <w:rPr>
          <w:rFonts w:ascii="宋体" w:hAnsi="宋体"/>
          <w:kern w:val="20"/>
          <w:szCs w:val="21"/>
        </w:rPr>
      </w:pPr>
      <w:r>
        <w:rPr>
          <w:rFonts w:hint="eastAsia" w:ascii="宋体" w:hAnsi="宋体"/>
          <w:kern w:val="20"/>
          <w:szCs w:val="21"/>
        </w:rPr>
        <w:t xml:space="preserve">    3.</w:t>
      </w:r>
      <w:r>
        <w:rPr>
          <w:rFonts w:ascii="宋体" w:hAnsi="宋体"/>
          <w:kern w:val="20"/>
          <w:szCs w:val="21"/>
        </w:rPr>
        <w:t>我方同意所提交的投标文件在招标文件规定的投标有效期内有效，在此期间内如果中标，我方将受此约束。</w:t>
      </w:r>
    </w:p>
    <w:p>
      <w:pPr>
        <w:spacing w:line="480" w:lineRule="auto"/>
        <w:rPr>
          <w:rFonts w:ascii="宋体" w:hAnsi="宋体"/>
          <w:kern w:val="20"/>
          <w:szCs w:val="21"/>
        </w:rPr>
      </w:pPr>
      <w:r>
        <w:rPr>
          <w:rFonts w:hint="eastAsia" w:ascii="宋体" w:hAnsi="宋体"/>
          <w:kern w:val="20"/>
          <w:szCs w:val="21"/>
        </w:rPr>
        <w:t xml:space="preserve">    4.我单位将严格按照设计人员执业守则，信守承诺，按照国家相关法规、规范及我方制定的设计大纲、实施细则进行设计，在保证质量的前提下，确保工程按期交付。</w:t>
      </w:r>
    </w:p>
    <w:p>
      <w:pPr>
        <w:spacing w:line="480" w:lineRule="auto"/>
        <w:ind w:firstLine="420"/>
        <w:rPr>
          <w:rFonts w:ascii="宋体" w:hAnsi="宋体"/>
          <w:kern w:val="20"/>
          <w:szCs w:val="21"/>
        </w:rPr>
      </w:pPr>
      <w:r>
        <w:rPr>
          <w:rFonts w:hint="eastAsia" w:ascii="宋体" w:hAnsi="宋体"/>
          <w:kern w:val="20"/>
          <w:szCs w:val="21"/>
        </w:rPr>
        <w:t>5.</w:t>
      </w:r>
      <w:r>
        <w:rPr>
          <w:rFonts w:ascii="宋体" w:hAnsi="宋体"/>
          <w:kern w:val="20"/>
          <w:szCs w:val="21"/>
        </w:rPr>
        <w:t>你方的中标通知书和本投标文件将成为</w:t>
      </w:r>
      <w:r>
        <w:rPr>
          <w:rFonts w:hint="eastAsia" w:ascii="宋体" w:hAnsi="宋体"/>
          <w:kern w:val="20"/>
          <w:szCs w:val="21"/>
        </w:rPr>
        <w:t>约束双方的合同文件的组成部分。</w:t>
      </w:r>
    </w:p>
    <w:p>
      <w:pPr>
        <w:spacing w:line="400" w:lineRule="exact"/>
        <w:ind w:firstLine="420"/>
        <w:rPr>
          <w:rFonts w:ascii="宋体" w:hAnsi="宋体"/>
          <w:kern w:val="20"/>
          <w:szCs w:val="21"/>
        </w:rPr>
      </w:pPr>
    </w:p>
    <w:p>
      <w:pPr>
        <w:spacing w:line="400" w:lineRule="exact"/>
        <w:rPr>
          <w:rFonts w:ascii="宋体" w:hAnsi="宋体"/>
          <w:szCs w:val="21"/>
        </w:rPr>
      </w:pPr>
      <w:r>
        <w:rPr>
          <w:rFonts w:hint="eastAsia" w:ascii="宋体" w:hAnsi="宋体"/>
          <w:szCs w:val="21"/>
        </w:rPr>
        <w:t xml:space="preserve">    与本投标有关的一切正式往来通讯请寄：</w:t>
      </w:r>
    </w:p>
    <w:p>
      <w:pPr>
        <w:spacing w:line="400" w:lineRule="exact"/>
        <w:rPr>
          <w:rFonts w:hint="default" w:ascii="宋体" w:hAnsi="宋体" w:eastAsia="宋体"/>
          <w:szCs w:val="21"/>
          <w:u w:val="single"/>
          <w:lang w:val="en-US" w:eastAsia="zh-CN"/>
        </w:rPr>
      </w:pPr>
      <w:r>
        <w:rPr>
          <w:rFonts w:hint="eastAsia" w:ascii="宋体" w:hAnsi="宋体"/>
          <w:szCs w:val="21"/>
        </w:rPr>
        <w:t xml:space="preserve">    地址：</w:t>
      </w:r>
      <w:r>
        <w:rPr>
          <w:rFonts w:hint="eastAsia" w:ascii="宋体" w:hAnsi="宋体"/>
          <w:szCs w:val="21"/>
          <w:u w:val="single"/>
          <w:lang w:val="en-US" w:eastAsia="zh-CN"/>
        </w:rPr>
        <w:t xml:space="preserve">                        </w:t>
      </w:r>
      <w:r>
        <w:rPr>
          <w:rFonts w:hint="eastAsia" w:ascii="宋体" w:hAnsi="宋体"/>
          <w:szCs w:val="21"/>
        </w:rPr>
        <w:t>邮编：</w:t>
      </w:r>
      <w:r>
        <w:rPr>
          <w:rFonts w:hint="eastAsia" w:ascii="宋体" w:hAnsi="宋体"/>
          <w:szCs w:val="21"/>
          <w:u w:val="single"/>
          <w:lang w:val="en-US" w:eastAsia="zh-CN"/>
        </w:rPr>
        <w:t xml:space="preserve">                     </w:t>
      </w:r>
    </w:p>
    <w:p>
      <w:pPr>
        <w:spacing w:line="400" w:lineRule="exact"/>
        <w:rPr>
          <w:rFonts w:hint="default" w:ascii="宋体" w:hAnsi="宋体" w:eastAsia="宋体"/>
          <w:szCs w:val="21"/>
          <w:u w:val="single"/>
          <w:lang w:val="en-US" w:eastAsia="zh-CN"/>
        </w:rPr>
      </w:pPr>
      <w:r>
        <w:rPr>
          <w:rFonts w:hint="eastAsia" w:ascii="宋体" w:hAnsi="宋体"/>
          <w:szCs w:val="21"/>
        </w:rPr>
        <w:t xml:space="preserve">    电话：</w:t>
      </w:r>
      <w:r>
        <w:rPr>
          <w:rFonts w:hint="eastAsia" w:ascii="宋体" w:hAnsi="宋体"/>
          <w:szCs w:val="21"/>
          <w:u w:val="single"/>
          <w:lang w:val="en-US" w:eastAsia="zh-CN"/>
        </w:rPr>
        <w:t xml:space="preserve">                        </w:t>
      </w:r>
      <w:r>
        <w:rPr>
          <w:rFonts w:hint="eastAsia" w:ascii="宋体" w:hAnsi="宋体"/>
          <w:szCs w:val="21"/>
        </w:rPr>
        <w:t>传真：</w:t>
      </w:r>
      <w:r>
        <w:rPr>
          <w:rFonts w:hint="eastAsia" w:ascii="宋体" w:hAnsi="宋体"/>
          <w:szCs w:val="21"/>
          <w:u w:val="single"/>
          <w:lang w:val="en-US" w:eastAsia="zh-CN"/>
        </w:rPr>
        <w:t xml:space="preserve">                     </w:t>
      </w:r>
    </w:p>
    <w:p>
      <w:pPr>
        <w:spacing w:line="400" w:lineRule="exact"/>
        <w:ind w:firstLine="420" w:firstLineChars="200"/>
        <w:rPr>
          <w:rFonts w:ascii="宋体" w:hAnsi="宋体"/>
          <w:szCs w:val="21"/>
        </w:rPr>
      </w:pPr>
      <w:r>
        <w:rPr>
          <w:rFonts w:hint="eastAsia" w:ascii="宋体" w:hAnsi="宋体"/>
          <w:szCs w:val="21"/>
        </w:rPr>
        <w:t>投标人： (盖章)</w:t>
      </w:r>
    </w:p>
    <w:p>
      <w:pPr>
        <w:spacing w:line="400" w:lineRule="exact"/>
        <w:ind w:firstLine="405"/>
        <w:rPr>
          <w:rFonts w:ascii="宋体" w:hAnsi="宋体"/>
          <w:szCs w:val="21"/>
        </w:rPr>
      </w:pPr>
      <w:r>
        <w:rPr>
          <w:rFonts w:hint="eastAsia" w:ascii="宋体" w:hAnsi="宋体"/>
          <w:szCs w:val="21"/>
        </w:rPr>
        <w:t>法定代表人：(签字或盖章)</w:t>
      </w:r>
    </w:p>
    <w:p>
      <w:pPr>
        <w:spacing w:line="400" w:lineRule="exact"/>
        <w:ind w:firstLine="405"/>
        <w:rPr>
          <w:rFonts w:ascii="宋体" w:hAnsi="宋体"/>
          <w:szCs w:val="21"/>
        </w:rPr>
      </w:pPr>
      <w:r>
        <w:rPr>
          <w:rFonts w:hint="eastAsia" w:ascii="宋体" w:hAnsi="宋体"/>
          <w:szCs w:val="21"/>
        </w:rPr>
        <w:t>日期：</w:t>
      </w:r>
      <w:r>
        <w:rPr>
          <w:rFonts w:hint="eastAsia" w:ascii="宋体" w:hAnsi="宋体"/>
          <w:szCs w:val="21"/>
          <w:u w:val="single"/>
          <w:lang w:val="en-US" w:eastAsia="zh-CN"/>
        </w:rPr>
        <w:t xml:space="preserve">   </w:t>
      </w:r>
      <w:r>
        <w:rPr>
          <w:rFonts w:hint="eastAsia" w:ascii="宋体" w:hAnsi="宋体"/>
          <w:szCs w:val="21"/>
        </w:rPr>
        <w:t>年</w:t>
      </w:r>
      <w:r>
        <w:rPr>
          <w:rFonts w:hint="eastAsia" w:ascii="宋体" w:hAnsi="宋体"/>
          <w:szCs w:val="21"/>
          <w:u w:val="single"/>
          <w:lang w:val="en-US" w:eastAsia="zh-CN"/>
        </w:rPr>
        <w:t xml:space="preserve">   </w:t>
      </w:r>
      <w:r>
        <w:rPr>
          <w:rFonts w:hint="eastAsia" w:ascii="宋体" w:hAnsi="宋体"/>
          <w:szCs w:val="21"/>
        </w:rPr>
        <w:t>月</w:t>
      </w:r>
      <w:r>
        <w:rPr>
          <w:rFonts w:hint="eastAsia" w:ascii="宋体" w:hAnsi="宋体"/>
          <w:szCs w:val="21"/>
          <w:u w:val="single"/>
          <w:lang w:val="en-US" w:eastAsia="zh-CN"/>
        </w:rPr>
        <w:t xml:space="preserve">   </w:t>
      </w:r>
      <w:r>
        <w:rPr>
          <w:rFonts w:hint="eastAsia" w:ascii="宋体" w:hAnsi="宋体"/>
          <w:szCs w:val="21"/>
        </w:rPr>
        <w:t>日</w:t>
      </w:r>
    </w:p>
    <w:p>
      <w:pPr>
        <w:spacing w:line="400" w:lineRule="exact"/>
        <w:jc w:val="center"/>
        <w:rPr>
          <w:rFonts w:ascii="宋体" w:hAnsi="宋体"/>
          <w:kern w:val="20"/>
          <w:sz w:val="24"/>
        </w:rPr>
      </w:pPr>
    </w:p>
    <w:p>
      <w:pPr>
        <w:spacing w:line="400" w:lineRule="exact"/>
        <w:rPr>
          <w:rFonts w:ascii="宋体" w:hAnsi="宋体"/>
          <w:kern w:val="20"/>
          <w:sz w:val="24"/>
        </w:rPr>
      </w:pPr>
      <w:r>
        <w:rPr>
          <w:rFonts w:ascii="宋体" w:hAnsi="宋体"/>
          <w:b/>
          <w:bCs/>
          <w:sz w:val="32"/>
          <w:szCs w:val="32"/>
        </w:rPr>
        <w:br w:type="page"/>
      </w:r>
      <w:r>
        <w:rPr>
          <w:rFonts w:hint="eastAsia" w:ascii="宋体" w:hAnsi="宋体"/>
          <w:kern w:val="20"/>
          <w:sz w:val="24"/>
        </w:rPr>
        <w:t>附表六</w:t>
      </w:r>
    </w:p>
    <w:p>
      <w:pPr>
        <w:spacing w:line="400" w:lineRule="exact"/>
        <w:rPr>
          <w:rFonts w:ascii="宋体" w:hAnsi="宋体"/>
          <w:kern w:val="20"/>
          <w:sz w:val="24"/>
        </w:rPr>
      </w:pPr>
    </w:p>
    <w:p>
      <w:pPr>
        <w:spacing w:line="400" w:lineRule="exact"/>
        <w:jc w:val="center"/>
        <w:rPr>
          <w:b/>
          <w:bCs/>
          <w:sz w:val="32"/>
          <w:szCs w:val="32"/>
        </w:rPr>
      </w:pPr>
      <w:r>
        <w:rPr>
          <w:rFonts w:hint="eastAsia"/>
          <w:b/>
          <w:bCs/>
          <w:sz w:val="32"/>
          <w:szCs w:val="32"/>
        </w:rPr>
        <w:t>总报价书</w:t>
      </w:r>
    </w:p>
    <w:p>
      <w:pPr>
        <w:spacing w:line="400" w:lineRule="exact"/>
        <w:jc w:val="center"/>
        <w:rPr>
          <w:b/>
          <w:bCs/>
          <w:sz w:val="32"/>
          <w:szCs w:val="32"/>
        </w:rPr>
      </w:pPr>
    </w:p>
    <w:tbl>
      <w:tblPr>
        <w:tblStyle w:val="11"/>
        <w:tblW w:w="0" w:type="auto"/>
        <w:jc w:val="center"/>
        <w:tblLayout w:type="fixed"/>
        <w:tblCellMar>
          <w:top w:w="0" w:type="dxa"/>
          <w:left w:w="10" w:type="dxa"/>
          <w:bottom w:w="0" w:type="dxa"/>
          <w:right w:w="10" w:type="dxa"/>
        </w:tblCellMar>
      </w:tblPr>
      <w:tblGrid>
        <w:gridCol w:w="1832"/>
        <w:gridCol w:w="7384"/>
      </w:tblGrid>
      <w:tr>
        <w:tblPrEx>
          <w:tblCellMar>
            <w:top w:w="0" w:type="dxa"/>
            <w:left w:w="10" w:type="dxa"/>
            <w:bottom w:w="0" w:type="dxa"/>
            <w:right w:w="10" w:type="dxa"/>
          </w:tblCellMar>
        </w:tblPrEx>
        <w:trPr>
          <w:trHeight w:val="1021" w:hRule="atLeast"/>
          <w:jc w:val="center"/>
        </w:trPr>
        <w:tc>
          <w:tcPr>
            <w:tcW w:w="9216" w:type="dxa"/>
            <w:gridSpan w:val="2"/>
            <w:tcBorders>
              <w:top w:val="single" w:color="auto" w:sz="6" w:space="0"/>
              <w:left w:val="single" w:color="auto" w:sz="6" w:space="0"/>
              <w:bottom w:val="single" w:color="auto" w:sz="6" w:space="0"/>
              <w:right w:val="single" w:color="auto" w:sz="6" w:space="0"/>
            </w:tcBorders>
            <w:vAlign w:val="center"/>
          </w:tcPr>
          <w:p>
            <w:pPr>
              <w:autoSpaceDE w:val="0"/>
              <w:autoSpaceDN w:val="0"/>
              <w:spacing w:line="400" w:lineRule="exact"/>
              <w:ind w:firstLine="360"/>
              <w:rPr>
                <w:rFonts w:ascii="宋体"/>
                <w:szCs w:val="21"/>
                <w:lang w:val="zh-CN"/>
              </w:rPr>
            </w:pPr>
            <w:r>
              <w:rPr>
                <w:rFonts w:hint="eastAsia" w:ascii="宋体" w:cs="宋体"/>
                <w:szCs w:val="21"/>
                <w:lang w:val="zh-CN"/>
              </w:rPr>
              <w:t>投标单位：</w:t>
            </w:r>
          </w:p>
        </w:tc>
      </w:tr>
      <w:tr>
        <w:tblPrEx>
          <w:tblCellMar>
            <w:top w:w="0" w:type="dxa"/>
            <w:left w:w="10" w:type="dxa"/>
            <w:bottom w:w="0" w:type="dxa"/>
            <w:right w:w="10" w:type="dxa"/>
          </w:tblCellMar>
        </w:tblPrEx>
        <w:trPr>
          <w:trHeight w:val="1021" w:hRule="atLeast"/>
          <w:jc w:val="center"/>
        </w:trPr>
        <w:tc>
          <w:tcPr>
            <w:tcW w:w="1832"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400" w:lineRule="exact"/>
              <w:jc w:val="center"/>
              <w:rPr>
                <w:rFonts w:ascii="宋体"/>
                <w:szCs w:val="21"/>
                <w:lang w:val="zh-CN"/>
              </w:rPr>
            </w:pPr>
            <w:r>
              <w:rPr>
                <w:rFonts w:hint="eastAsia" w:ascii="宋体" w:cs="宋体"/>
                <w:szCs w:val="21"/>
                <w:lang w:val="zh-CN"/>
              </w:rPr>
              <w:t>项目名称</w:t>
            </w:r>
          </w:p>
        </w:tc>
        <w:tc>
          <w:tcPr>
            <w:tcW w:w="7384" w:type="dxa"/>
            <w:tcBorders>
              <w:top w:val="single" w:color="auto" w:sz="6" w:space="0"/>
              <w:left w:val="single" w:color="auto" w:sz="6" w:space="0"/>
              <w:bottom w:val="single" w:color="auto" w:sz="6" w:space="0"/>
              <w:right w:val="single" w:color="auto" w:sz="6" w:space="0"/>
            </w:tcBorders>
            <w:vAlign w:val="center"/>
          </w:tcPr>
          <w:p>
            <w:pPr>
              <w:pStyle w:val="28"/>
              <w:autoSpaceDE w:val="0"/>
              <w:autoSpaceDN w:val="0"/>
              <w:spacing w:line="400" w:lineRule="exact"/>
              <w:rPr>
                <w:rFonts w:ascii="宋体" w:cs="宋体"/>
                <w:szCs w:val="21"/>
                <w:lang w:val="zh-CN"/>
              </w:rPr>
            </w:pPr>
          </w:p>
        </w:tc>
      </w:tr>
      <w:tr>
        <w:tblPrEx>
          <w:tblCellMar>
            <w:top w:w="0" w:type="dxa"/>
            <w:left w:w="10" w:type="dxa"/>
            <w:bottom w:w="0" w:type="dxa"/>
            <w:right w:w="10" w:type="dxa"/>
          </w:tblCellMar>
        </w:tblPrEx>
        <w:trPr>
          <w:trHeight w:val="1021" w:hRule="atLeast"/>
          <w:jc w:val="center"/>
        </w:trPr>
        <w:tc>
          <w:tcPr>
            <w:tcW w:w="1832"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400" w:lineRule="exact"/>
              <w:jc w:val="center"/>
              <w:rPr>
                <w:rFonts w:ascii="宋体"/>
                <w:szCs w:val="21"/>
                <w:lang w:val="zh-CN"/>
              </w:rPr>
            </w:pPr>
            <w:r>
              <w:rPr>
                <w:rFonts w:hint="eastAsia" w:ascii="宋体" w:cs="宋体"/>
                <w:szCs w:val="21"/>
                <w:lang w:val="zh-CN"/>
              </w:rPr>
              <w:t>招标控制价下浮</w:t>
            </w:r>
          </w:p>
        </w:tc>
        <w:tc>
          <w:tcPr>
            <w:tcW w:w="7384" w:type="dxa"/>
            <w:tcBorders>
              <w:top w:val="single" w:color="auto" w:sz="6" w:space="0"/>
              <w:left w:val="single" w:color="auto" w:sz="4" w:space="0"/>
              <w:bottom w:val="single" w:color="auto" w:sz="6" w:space="0"/>
              <w:right w:val="single" w:color="auto" w:sz="6" w:space="0"/>
            </w:tcBorders>
            <w:vAlign w:val="center"/>
          </w:tcPr>
          <w:p>
            <w:pPr>
              <w:autoSpaceDE w:val="0"/>
              <w:autoSpaceDN w:val="0"/>
              <w:spacing w:line="400" w:lineRule="exact"/>
              <w:ind w:left="105"/>
              <w:rPr>
                <w:rFonts w:ascii="宋体"/>
                <w:szCs w:val="21"/>
                <w:lang w:val="zh-CN"/>
              </w:rPr>
            </w:pPr>
            <w:r>
              <w:rPr>
                <w:rFonts w:hint="eastAsia" w:ascii="宋体"/>
                <w:szCs w:val="21"/>
              </w:rPr>
              <w:t xml:space="preserve">（大写）：百分之 </w:t>
            </w:r>
          </w:p>
        </w:tc>
      </w:tr>
      <w:tr>
        <w:tblPrEx>
          <w:tblCellMar>
            <w:top w:w="0" w:type="dxa"/>
            <w:left w:w="10" w:type="dxa"/>
            <w:bottom w:w="0" w:type="dxa"/>
            <w:right w:w="10" w:type="dxa"/>
          </w:tblCellMar>
        </w:tblPrEx>
        <w:trPr>
          <w:trHeight w:val="1021" w:hRule="atLeast"/>
          <w:jc w:val="center"/>
        </w:trPr>
        <w:tc>
          <w:tcPr>
            <w:tcW w:w="1832"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400" w:lineRule="exact"/>
              <w:jc w:val="center"/>
              <w:rPr>
                <w:rFonts w:ascii="宋体" w:cs="宋体"/>
                <w:szCs w:val="21"/>
                <w:lang w:val="zh-CN"/>
              </w:rPr>
            </w:pPr>
            <w:r>
              <w:rPr>
                <w:rFonts w:hint="eastAsia" w:ascii="宋体" w:cs="宋体"/>
                <w:szCs w:val="21"/>
                <w:lang w:val="zh-CN"/>
              </w:rPr>
              <w:t>设计周期</w:t>
            </w:r>
          </w:p>
        </w:tc>
        <w:tc>
          <w:tcPr>
            <w:tcW w:w="7384" w:type="dxa"/>
            <w:tcBorders>
              <w:top w:val="single" w:color="auto" w:sz="6" w:space="0"/>
              <w:left w:val="single" w:color="auto" w:sz="4" w:space="0"/>
              <w:bottom w:val="single" w:color="auto" w:sz="6" w:space="0"/>
              <w:right w:val="single" w:color="auto" w:sz="6" w:space="0"/>
            </w:tcBorders>
            <w:vAlign w:val="center"/>
          </w:tcPr>
          <w:p>
            <w:pPr>
              <w:spacing w:line="360" w:lineRule="exact"/>
              <w:rPr>
                <w:rFonts w:ascii="宋体" w:hAnsi="宋体" w:cs="仿宋"/>
                <w:color w:val="000000"/>
                <w:szCs w:val="21"/>
              </w:rPr>
            </w:pPr>
            <w:r>
              <w:rPr>
                <w:rFonts w:hint="eastAsia" w:ascii="宋体" w:hAnsi="宋体" w:cs="仿宋"/>
                <w:color w:val="000000"/>
                <w:szCs w:val="21"/>
              </w:rPr>
              <w:t>总周期：</w:t>
            </w:r>
            <w:r>
              <w:rPr>
                <w:rFonts w:hint="eastAsia" w:ascii="宋体" w:hAnsi="宋体" w:cs="仿宋"/>
                <w:color w:val="000000"/>
                <w:szCs w:val="21"/>
                <w:u w:val="single"/>
              </w:rPr>
              <w:t xml:space="preserve"> 90 </w:t>
            </w:r>
            <w:r>
              <w:rPr>
                <w:rFonts w:hint="eastAsia" w:ascii="宋体" w:hAnsi="宋体" w:cs="仿宋"/>
                <w:color w:val="000000"/>
                <w:szCs w:val="21"/>
              </w:rPr>
              <w:t>日历天。其中：</w:t>
            </w:r>
          </w:p>
          <w:p>
            <w:pPr>
              <w:spacing w:line="360" w:lineRule="exact"/>
              <w:rPr>
                <w:rFonts w:ascii="宋体" w:hAnsi="宋体" w:cs="仿宋"/>
                <w:color w:val="000000"/>
                <w:szCs w:val="21"/>
              </w:rPr>
            </w:pPr>
            <w:r>
              <w:rPr>
                <w:rFonts w:hint="eastAsia" w:ascii="宋体" w:hAnsi="宋体" w:cs="仿宋"/>
                <w:color w:val="000000"/>
                <w:szCs w:val="21"/>
              </w:rPr>
              <w:t>方案设计优化：</w:t>
            </w:r>
            <w:r>
              <w:rPr>
                <w:rFonts w:hint="eastAsia" w:ascii="宋体" w:hAnsi="宋体" w:cs="仿宋"/>
                <w:color w:val="000000"/>
                <w:szCs w:val="21"/>
                <w:u w:val="single"/>
              </w:rPr>
              <w:t xml:space="preserve">20 </w:t>
            </w:r>
            <w:r>
              <w:rPr>
                <w:rFonts w:hint="eastAsia" w:ascii="宋体" w:hAnsi="宋体" w:cs="仿宋"/>
                <w:color w:val="000000"/>
                <w:szCs w:val="21"/>
              </w:rPr>
              <w:t>日历天；</w:t>
            </w:r>
          </w:p>
          <w:p>
            <w:pPr>
              <w:spacing w:line="360" w:lineRule="exact"/>
              <w:rPr>
                <w:rFonts w:ascii="宋体" w:hAnsi="宋体" w:cs="仿宋"/>
                <w:strike/>
                <w:color w:val="000000"/>
                <w:szCs w:val="21"/>
              </w:rPr>
            </w:pPr>
            <w:r>
              <w:rPr>
                <w:rFonts w:hint="eastAsia" w:ascii="宋体" w:hAnsi="宋体" w:cs="仿宋"/>
                <w:strike/>
                <w:color w:val="000000"/>
                <w:szCs w:val="21"/>
              </w:rPr>
              <w:t>勘察：</w:t>
            </w:r>
            <w:r>
              <w:rPr>
                <w:rFonts w:hint="eastAsia" w:ascii="宋体" w:hAnsi="宋体" w:cs="仿宋"/>
                <w:strike/>
                <w:color w:val="000000"/>
                <w:szCs w:val="21"/>
                <w:u w:val="single"/>
              </w:rPr>
              <w:t xml:space="preserve">     </w:t>
            </w:r>
            <w:r>
              <w:rPr>
                <w:rFonts w:hint="eastAsia" w:ascii="宋体" w:hAnsi="宋体" w:cs="仿宋"/>
                <w:strike/>
                <w:color w:val="000000"/>
                <w:szCs w:val="21"/>
              </w:rPr>
              <w:t>日历天；</w:t>
            </w:r>
          </w:p>
          <w:p>
            <w:pPr>
              <w:spacing w:line="360" w:lineRule="exact"/>
              <w:rPr>
                <w:rFonts w:ascii="宋体" w:hAnsi="宋体" w:cs="仿宋"/>
                <w:color w:val="000000"/>
                <w:szCs w:val="21"/>
              </w:rPr>
            </w:pPr>
            <w:r>
              <w:rPr>
                <w:rFonts w:hint="eastAsia" w:ascii="宋体" w:hAnsi="宋体" w:cs="仿宋"/>
                <w:color w:val="000000"/>
                <w:szCs w:val="21"/>
              </w:rPr>
              <w:t>初步（含扩大初步）设计：</w:t>
            </w:r>
            <w:r>
              <w:rPr>
                <w:rFonts w:hint="eastAsia" w:ascii="宋体" w:hAnsi="宋体" w:cs="仿宋"/>
                <w:color w:val="000000"/>
                <w:szCs w:val="21"/>
                <w:u w:val="single"/>
              </w:rPr>
              <w:t xml:space="preserve"> 25</w:t>
            </w:r>
            <w:r>
              <w:rPr>
                <w:rFonts w:hint="eastAsia" w:ascii="宋体" w:hAnsi="宋体" w:cs="仿宋"/>
                <w:color w:val="000000"/>
                <w:szCs w:val="21"/>
              </w:rPr>
              <w:t>日历天；</w:t>
            </w:r>
          </w:p>
          <w:p>
            <w:pPr>
              <w:spacing w:line="300" w:lineRule="exact"/>
              <w:rPr>
                <w:rFonts w:ascii="宋体" w:hAnsi="宋体" w:cs="仿宋"/>
                <w:szCs w:val="21"/>
              </w:rPr>
            </w:pPr>
            <w:r>
              <w:rPr>
                <w:rFonts w:hint="eastAsia" w:ascii="宋体" w:hAnsi="宋体" w:cs="仿宋"/>
                <w:color w:val="000000"/>
                <w:szCs w:val="21"/>
              </w:rPr>
              <w:t>初步设计文本及概算：</w:t>
            </w:r>
            <w:r>
              <w:rPr>
                <w:rFonts w:hint="eastAsia" w:ascii="宋体" w:hAnsi="宋体" w:cs="仿宋"/>
                <w:color w:val="000000"/>
                <w:szCs w:val="21"/>
                <w:u w:val="single"/>
              </w:rPr>
              <w:t>45</w:t>
            </w:r>
            <w:r>
              <w:rPr>
                <w:rFonts w:hint="eastAsia" w:ascii="宋体" w:hAnsi="宋体" w:cs="仿宋"/>
                <w:color w:val="000000"/>
                <w:szCs w:val="21"/>
              </w:rPr>
              <w:t>日历天。</w:t>
            </w:r>
          </w:p>
        </w:tc>
      </w:tr>
    </w:tbl>
    <w:p>
      <w:pPr>
        <w:spacing w:line="400" w:lineRule="exact"/>
        <w:rPr>
          <w:rFonts w:ascii="宋体" w:cs="宋体"/>
          <w:szCs w:val="21"/>
          <w:lang w:val="zh-CN"/>
        </w:rPr>
      </w:pPr>
    </w:p>
    <w:p>
      <w:pPr>
        <w:spacing w:line="400" w:lineRule="exact"/>
        <w:rPr>
          <w:rFonts w:ascii="宋体" w:hAnsi="宋体" w:cs="黑体"/>
          <w:b/>
          <w:sz w:val="28"/>
          <w:szCs w:val="28"/>
          <w:lang w:val="zh-CN"/>
        </w:rPr>
      </w:pPr>
    </w:p>
    <w:p>
      <w:pPr>
        <w:spacing w:line="400" w:lineRule="exact"/>
        <w:rPr>
          <w:rFonts w:ascii="宋体" w:hAnsi="宋体" w:cs="黑体"/>
          <w:b/>
          <w:sz w:val="28"/>
          <w:szCs w:val="28"/>
          <w:lang w:val="zh-CN"/>
        </w:rPr>
      </w:pPr>
    </w:p>
    <w:p>
      <w:pPr>
        <w:spacing w:line="400" w:lineRule="exact"/>
        <w:rPr>
          <w:szCs w:val="21"/>
          <w:u w:val="single"/>
        </w:rPr>
      </w:pPr>
      <w:r>
        <w:rPr>
          <w:rFonts w:hint="eastAsia"/>
          <w:szCs w:val="21"/>
        </w:rPr>
        <w:t>投标人：（盖章）</w:t>
      </w:r>
    </w:p>
    <w:p>
      <w:pPr>
        <w:spacing w:line="400" w:lineRule="exact"/>
        <w:rPr>
          <w:szCs w:val="21"/>
          <w:u w:val="single"/>
        </w:rPr>
      </w:pPr>
      <w:r>
        <w:rPr>
          <w:rFonts w:hint="eastAsia"/>
          <w:szCs w:val="21"/>
        </w:rPr>
        <w:t>法定代表人：（签字或盖章）</w:t>
      </w:r>
    </w:p>
    <w:p>
      <w:pPr>
        <w:spacing w:line="400" w:lineRule="exact"/>
        <w:rPr>
          <w:szCs w:val="21"/>
        </w:rPr>
      </w:pPr>
      <w:r>
        <w:rPr>
          <w:rFonts w:hint="eastAsia"/>
          <w:szCs w:val="21"/>
        </w:rPr>
        <w:t>日期：</w:t>
      </w:r>
      <w:r>
        <w:rPr>
          <w:rFonts w:hint="eastAsia"/>
          <w:szCs w:val="21"/>
          <w:u w:val="single"/>
          <w:lang w:val="en-US" w:eastAsia="zh-CN"/>
        </w:rPr>
        <w:t xml:space="preserve">   </w:t>
      </w:r>
      <w:r>
        <w:rPr>
          <w:rFonts w:hint="eastAsia"/>
          <w:szCs w:val="21"/>
        </w:rPr>
        <w:t>年</w:t>
      </w:r>
      <w:r>
        <w:rPr>
          <w:rFonts w:hint="eastAsia"/>
          <w:szCs w:val="21"/>
          <w:u w:val="single"/>
          <w:lang w:val="en-US" w:eastAsia="zh-CN"/>
        </w:rPr>
        <w:t xml:space="preserve">   </w:t>
      </w:r>
      <w:r>
        <w:rPr>
          <w:rFonts w:hint="eastAsia"/>
          <w:szCs w:val="21"/>
        </w:rPr>
        <w:t>月</w:t>
      </w:r>
      <w:r>
        <w:rPr>
          <w:rFonts w:hint="eastAsia"/>
          <w:szCs w:val="21"/>
          <w:u w:val="single"/>
          <w:lang w:val="en-US" w:eastAsia="zh-CN"/>
        </w:rPr>
        <w:t xml:space="preserve">   </w:t>
      </w:r>
      <w:r>
        <w:rPr>
          <w:rFonts w:hint="eastAsia"/>
          <w:szCs w:val="21"/>
        </w:rPr>
        <w:t>日</w:t>
      </w:r>
    </w:p>
    <w:p>
      <w:pPr>
        <w:spacing w:line="400" w:lineRule="exact"/>
        <w:rPr>
          <w:szCs w:val="21"/>
        </w:rPr>
      </w:pPr>
    </w:p>
    <w:p>
      <w:pPr>
        <w:spacing w:line="400" w:lineRule="exact"/>
        <w:rPr>
          <w:szCs w:val="21"/>
        </w:rPr>
      </w:pPr>
    </w:p>
    <w:p>
      <w:pPr>
        <w:spacing w:line="400" w:lineRule="exact"/>
        <w:rPr>
          <w:szCs w:val="21"/>
        </w:rPr>
      </w:pPr>
    </w:p>
    <w:p>
      <w:pPr>
        <w:spacing w:line="400" w:lineRule="exact"/>
        <w:rPr>
          <w:szCs w:val="21"/>
        </w:rPr>
      </w:pPr>
    </w:p>
    <w:p>
      <w:pPr>
        <w:spacing w:line="400" w:lineRule="exact"/>
        <w:rPr>
          <w:szCs w:val="21"/>
        </w:rPr>
      </w:pPr>
    </w:p>
    <w:p>
      <w:pPr>
        <w:spacing w:line="400" w:lineRule="exact"/>
        <w:rPr>
          <w:szCs w:val="21"/>
        </w:rPr>
      </w:pPr>
    </w:p>
    <w:p>
      <w:pPr>
        <w:spacing w:line="400" w:lineRule="exact"/>
        <w:rPr>
          <w:rFonts w:ascii="宋体" w:hAnsi="宋体"/>
          <w:kern w:val="20"/>
          <w:sz w:val="24"/>
        </w:rPr>
      </w:pPr>
      <w:r>
        <w:rPr>
          <w:rFonts w:ascii="宋体" w:hAnsi="宋体"/>
          <w:kern w:val="20"/>
          <w:sz w:val="24"/>
        </w:rPr>
        <w:br w:type="page"/>
      </w:r>
      <w:r>
        <w:rPr>
          <w:rFonts w:hint="eastAsia" w:ascii="宋体" w:hAnsi="宋体"/>
          <w:kern w:val="20"/>
          <w:sz w:val="24"/>
        </w:rPr>
        <w:t>附表七</w:t>
      </w:r>
    </w:p>
    <w:p>
      <w:pPr>
        <w:spacing w:line="400" w:lineRule="exact"/>
        <w:rPr>
          <w:rFonts w:ascii="宋体" w:hAnsi="宋体"/>
          <w:kern w:val="20"/>
          <w:sz w:val="24"/>
        </w:rPr>
      </w:pPr>
    </w:p>
    <w:p>
      <w:pPr>
        <w:spacing w:line="400" w:lineRule="exact"/>
        <w:jc w:val="center"/>
        <w:rPr>
          <w:rFonts w:ascii="宋体" w:hAnsi="宋体"/>
          <w:b/>
          <w:bCs/>
          <w:sz w:val="32"/>
          <w:szCs w:val="32"/>
        </w:rPr>
      </w:pPr>
      <w:r>
        <w:rPr>
          <w:rFonts w:hint="eastAsia" w:ascii="宋体" w:hAnsi="宋体"/>
          <w:b/>
          <w:bCs/>
          <w:sz w:val="32"/>
          <w:szCs w:val="32"/>
        </w:rPr>
        <w:t>项目分项投资估算表</w:t>
      </w:r>
    </w:p>
    <w:tbl>
      <w:tblPr>
        <w:tblStyle w:val="11"/>
        <w:tblW w:w="0" w:type="auto"/>
        <w:jc w:val="center"/>
        <w:tblLayout w:type="fixed"/>
        <w:tblCellMar>
          <w:top w:w="0" w:type="dxa"/>
          <w:left w:w="10" w:type="dxa"/>
          <w:bottom w:w="0" w:type="dxa"/>
          <w:right w:w="10" w:type="dxa"/>
        </w:tblCellMar>
      </w:tblPr>
      <w:tblGrid>
        <w:gridCol w:w="9216"/>
      </w:tblGrid>
      <w:tr>
        <w:tblPrEx>
          <w:tblCellMar>
            <w:top w:w="0" w:type="dxa"/>
            <w:left w:w="10" w:type="dxa"/>
            <w:bottom w:w="0" w:type="dxa"/>
            <w:right w:w="10" w:type="dxa"/>
          </w:tblCellMar>
        </w:tblPrEx>
        <w:trPr>
          <w:trHeight w:val="8335" w:hRule="atLeast"/>
          <w:jc w:val="center"/>
        </w:trPr>
        <w:tc>
          <w:tcPr>
            <w:tcW w:w="9216" w:type="dxa"/>
            <w:tcBorders>
              <w:top w:val="single" w:color="auto" w:sz="6" w:space="0"/>
              <w:left w:val="single" w:color="auto" w:sz="6" w:space="0"/>
              <w:bottom w:val="single" w:color="auto" w:sz="6" w:space="0"/>
              <w:right w:val="single" w:color="auto" w:sz="6" w:space="0"/>
            </w:tcBorders>
            <w:vAlign w:val="center"/>
          </w:tcPr>
          <w:p>
            <w:pPr>
              <w:spacing w:line="400" w:lineRule="exact"/>
              <w:jc w:val="center"/>
              <w:rPr>
                <w:rFonts w:ascii="宋体" w:hAnsi="宋体"/>
                <w:szCs w:val="21"/>
              </w:rPr>
            </w:pPr>
            <w:r>
              <w:rPr>
                <w:rFonts w:hint="eastAsia" w:ascii="宋体" w:hAnsi="宋体"/>
                <w:b/>
                <w:bCs/>
                <w:szCs w:val="21"/>
              </w:rPr>
              <w:t>（此项格式由投标人自行设计）</w:t>
            </w:r>
          </w:p>
        </w:tc>
      </w:tr>
    </w:tbl>
    <w:p>
      <w:pPr>
        <w:spacing w:line="400" w:lineRule="exact"/>
        <w:jc w:val="center"/>
        <w:rPr>
          <w:rFonts w:ascii="宋体" w:hAnsi="宋体"/>
          <w:b/>
          <w:bCs/>
          <w:sz w:val="32"/>
          <w:szCs w:val="32"/>
        </w:rPr>
      </w:pPr>
    </w:p>
    <w:p>
      <w:pPr>
        <w:spacing w:line="400" w:lineRule="exact"/>
        <w:rPr>
          <w:rFonts w:ascii="宋体" w:hAnsi="宋体"/>
          <w:kern w:val="20"/>
          <w:sz w:val="24"/>
        </w:rPr>
      </w:pPr>
    </w:p>
    <w:p>
      <w:pPr>
        <w:spacing w:line="400" w:lineRule="exact"/>
        <w:rPr>
          <w:rFonts w:ascii="宋体" w:hAnsi="宋体"/>
          <w:kern w:val="20"/>
          <w:sz w:val="24"/>
        </w:rPr>
      </w:pPr>
    </w:p>
    <w:p>
      <w:pPr>
        <w:spacing w:line="400" w:lineRule="exact"/>
        <w:rPr>
          <w:rFonts w:ascii="宋体" w:hAnsi="宋体"/>
          <w:kern w:val="20"/>
          <w:sz w:val="24"/>
        </w:rPr>
      </w:pPr>
    </w:p>
    <w:p>
      <w:pPr>
        <w:spacing w:line="400" w:lineRule="exact"/>
        <w:rPr>
          <w:rFonts w:ascii="宋体" w:hAnsi="宋体"/>
          <w:kern w:val="20"/>
          <w:sz w:val="24"/>
        </w:rPr>
      </w:pPr>
    </w:p>
    <w:p>
      <w:pPr>
        <w:spacing w:line="400" w:lineRule="exact"/>
        <w:rPr>
          <w:rFonts w:ascii="宋体" w:hAnsi="宋体"/>
          <w:kern w:val="20"/>
          <w:sz w:val="24"/>
        </w:rPr>
      </w:pPr>
    </w:p>
    <w:p>
      <w:pPr>
        <w:spacing w:line="400" w:lineRule="exact"/>
        <w:rPr>
          <w:rFonts w:ascii="宋体" w:hAnsi="宋体"/>
          <w:kern w:val="20"/>
          <w:sz w:val="24"/>
        </w:rPr>
      </w:pPr>
    </w:p>
    <w:p>
      <w:pPr>
        <w:spacing w:line="400" w:lineRule="exact"/>
        <w:rPr>
          <w:rFonts w:ascii="宋体" w:hAnsi="宋体"/>
          <w:kern w:val="20"/>
          <w:sz w:val="24"/>
        </w:rPr>
      </w:pPr>
    </w:p>
    <w:p>
      <w:pPr>
        <w:spacing w:line="400" w:lineRule="exact"/>
        <w:rPr>
          <w:rFonts w:ascii="宋体" w:hAnsi="宋体"/>
          <w:kern w:val="20"/>
          <w:sz w:val="24"/>
        </w:rPr>
      </w:pPr>
    </w:p>
    <w:p>
      <w:pPr>
        <w:spacing w:line="400" w:lineRule="exact"/>
        <w:rPr>
          <w:rFonts w:ascii="宋体" w:hAnsi="宋体"/>
          <w:kern w:val="20"/>
          <w:sz w:val="24"/>
        </w:rPr>
      </w:pPr>
    </w:p>
    <w:p>
      <w:pPr>
        <w:spacing w:line="400" w:lineRule="exact"/>
        <w:rPr>
          <w:rFonts w:ascii="宋体" w:hAnsi="宋体"/>
          <w:kern w:val="20"/>
          <w:sz w:val="24"/>
        </w:rPr>
      </w:pPr>
      <w:r>
        <w:rPr>
          <w:rFonts w:hint="eastAsia" w:ascii="宋体" w:hAnsi="宋体"/>
          <w:kern w:val="20"/>
          <w:sz w:val="24"/>
        </w:rPr>
        <w:t>附表八</w:t>
      </w:r>
    </w:p>
    <w:p>
      <w:pPr>
        <w:spacing w:line="400" w:lineRule="exact"/>
        <w:rPr>
          <w:rFonts w:ascii="宋体" w:hAnsi="宋体"/>
          <w:kern w:val="20"/>
          <w:sz w:val="24"/>
        </w:rPr>
      </w:pPr>
    </w:p>
    <w:p>
      <w:pPr>
        <w:spacing w:line="400" w:lineRule="exact"/>
        <w:jc w:val="center"/>
        <w:rPr>
          <w:rFonts w:ascii="宋体" w:hAnsi="宋体"/>
          <w:b/>
          <w:bCs/>
          <w:sz w:val="32"/>
          <w:szCs w:val="32"/>
        </w:rPr>
      </w:pPr>
      <w:r>
        <w:rPr>
          <w:rFonts w:hint="eastAsia" w:ascii="宋体" w:hAnsi="宋体"/>
          <w:b/>
          <w:bCs/>
          <w:sz w:val="32"/>
          <w:szCs w:val="32"/>
        </w:rPr>
        <w:t>服务承诺及服务计划书</w:t>
      </w:r>
    </w:p>
    <w:p>
      <w:pPr>
        <w:spacing w:line="400" w:lineRule="exact"/>
        <w:jc w:val="center"/>
        <w:rPr>
          <w:rFonts w:ascii="宋体" w:hAnsi="宋体"/>
          <w:b/>
          <w:bCs/>
          <w:sz w:val="32"/>
          <w:szCs w:val="32"/>
        </w:rPr>
      </w:pPr>
    </w:p>
    <w:tbl>
      <w:tblPr>
        <w:tblStyle w:val="11"/>
        <w:tblW w:w="0" w:type="auto"/>
        <w:jc w:val="center"/>
        <w:tblLayout w:type="fixed"/>
        <w:tblCellMar>
          <w:top w:w="0" w:type="dxa"/>
          <w:left w:w="10" w:type="dxa"/>
          <w:bottom w:w="0" w:type="dxa"/>
          <w:right w:w="10" w:type="dxa"/>
        </w:tblCellMar>
      </w:tblPr>
      <w:tblGrid>
        <w:gridCol w:w="9216"/>
      </w:tblGrid>
      <w:tr>
        <w:tblPrEx>
          <w:tblCellMar>
            <w:top w:w="0" w:type="dxa"/>
            <w:left w:w="10" w:type="dxa"/>
            <w:bottom w:w="0" w:type="dxa"/>
            <w:right w:w="10" w:type="dxa"/>
          </w:tblCellMar>
        </w:tblPrEx>
        <w:trPr>
          <w:trHeight w:val="8335" w:hRule="atLeast"/>
          <w:jc w:val="center"/>
        </w:trPr>
        <w:tc>
          <w:tcPr>
            <w:tcW w:w="9216" w:type="dxa"/>
            <w:tcBorders>
              <w:top w:val="single" w:color="auto" w:sz="6" w:space="0"/>
              <w:left w:val="single" w:color="auto" w:sz="6" w:space="0"/>
              <w:bottom w:val="single" w:color="auto" w:sz="6" w:space="0"/>
              <w:right w:val="single" w:color="auto" w:sz="6" w:space="0"/>
            </w:tcBorders>
            <w:vAlign w:val="center"/>
          </w:tcPr>
          <w:p>
            <w:pPr>
              <w:spacing w:line="400" w:lineRule="exact"/>
              <w:jc w:val="center"/>
              <w:rPr>
                <w:rFonts w:ascii="宋体" w:hAnsi="宋体"/>
                <w:szCs w:val="21"/>
              </w:rPr>
            </w:pPr>
            <w:r>
              <w:rPr>
                <w:rFonts w:hint="eastAsia" w:ascii="宋体" w:hAnsi="宋体"/>
                <w:b/>
                <w:bCs/>
                <w:szCs w:val="21"/>
              </w:rPr>
              <w:t>（此项格式由投标人自行设计）</w:t>
            </w:r>
          </w:p>
        </w:tc>
      </w:tr>
    </w:tbl>
    <w:p>
      <w:pPr>
        <w:spacing w:line="400" w:lineRule="exact"/>
        <w:jc w:val="center"/>
        <w:rPr>
          <w:rFonts w:ascii="宋体" w:hAnsi="宋体"/>
          <w:b/>
          <w:bCs/>
          <w:sz w:val="32"/>
          <w:szCs w:val="32"/>
        </w:rPr>
      </w:pPr>
    </w:p>
    <w:p>
      <w:pPr>
        <w:spacing w:line="400" w:lineRule="exact"/>
        <w:jc w:val="center"/>
        <w:rPr>
          <w:rFonts w:ascii="宋体" w:hAnsi="宋体"/>
          <w:b/>
          <w:bCs/>
          <w:sz w:val="32"/>
          <w:szCs w:val="32"/>
        </w:rPr>
      </w:pPr>
    </w:p>
    <w:p>
      <w:pPr>
        <w:spacing w:line="400" w:lineRule="exact"/>
        <w:ind w:firstLine="420" w:firstLineChars="200"/>
        <w:rPr>
          <w:rFonts w:ascii="宋体" w:hAnsi="宋体"/>
          <w:szCs w:val="21"/>
        </w:rPr>
      </w:pPr>
    </w:p>
    <w:p>
      <w:pPr>
        <w:spacing w:line="400" w:lineRule="exact"/>
        <w:ind w:firstLine="420" w:firstLineChars="200"/>
        <w:rPr>
          <w:rFonts w:ascii="宋体" w:hAnsi="宋体"/>
          <w:szCs w:val="21"/>
        </w:rPr>
      </w:pPr>
    </w:p>
    <w:p>
      <w:pPr>
        <w:spacing w:line="400" w:lineRule="exact"/>
        <w:ind w:firstLine="420" w:firstLineChars="200"/>
        <w:rPr>
          <w:rFonts w:ascii="宋体" w:hAnsi="宋体"/>
          <w:szCs w:val="21"/>
        </w:rPr>
      </w:pPr>
    </w:p>
    <w:p>
      <w:pPr>
        <w:spacing w:line="400" w:lineRule="exact"/>
        <w:ind w:firstLine="420" w:firstLineChars="200"/>
        <w:rPr>
          <w:rFonts w:ascii="宋体" w:hAnsi="宋体"/>
          <w:szCs w:val="21"/>
        </w:rPr>
      </w:pPr>
    </w:p>
    <w:p>
      <w:pPr>
        <w:spacing w:line="400" w:lineRule="exact"/>
        <w:ind w:firstLine="420" w:firstLineChars="200"/>
        <w:rPr>
          <w:rFonts w:ascii="宋体" w:hAnsi="宋体"/>
          <w:szCs w:val="21"/>
        </w:rPr>
      </w:pPr>
    </w:p>
    <w:p>
      <w:pPr>
        <w:spacing w:line="400" w:lineRule="exact"/>
        <w:ind w:firstLine="422" w:firstLineChars="200"/>
        <w:rPr>
          <w:rFonts w:ascii="宋体" w:hAnsi="宋体"/>
          <w:b/>
          <w:bCs/>
          <w:szCs w:val="21"/>
        </w:rPr>
      </w:pPr>
    </w:p>
    <w:p>
      <w:pPr>
        <w:spacing w:line="400" w:lineRule="exact"/>
        <w:rPr>
          <w:rFonts w:ascii="宋体" w:hAnsi="宋体"/>
          <w:b/>
          <w:bCs/>
          <w:szCs w:val="21"/>
        </w:rPr>
      </w:pPr>
    </w:p>
    <w:p>
      <w:pPr>
        <w:adjustRightInd w:val="0"/>
        <w:snapToGrid w:val="0"/>
        <w:spacing w:line="400" w:lineRule="exact"/>
        <w:rPr>
          <w:rFonts w:ascii="宋体" w:hAnsi="宋体"/>
          <w:sz w:val="24"/>
        </w:rPr>
      </w:pPr>
      <w:r>
        <w:rPr>
          <w:rFonts w:hint="eastAsia" w:ascii="宋体" w:hAnsi="宋体"/>
          <w:sz w:val="24"/>
        </w:rPr>
        <w:t xml:space="preserve">附表九                    </w:t>
      </w:r>
    </w:p>
    <w:p>
      <w:pPr>
        <w:adjustRightInd w:val="0"/>
        <w:snapToGrid w:val="0"/>
        <w:spacing w:line="400" w:lineRule="exact"/>
        <w:rPr>
          <w:rFonts w:ascii="宋体" w:hAnsi="宋体"/>
          <w:sz w:val="24"/>
        </w:rPr>
      </w:pPr>
    </w:p>
    <w:p>
      <w:pPr>
        <w:adjustRightInd w:val="0"/>
        <w:snapToGrid w:val="0"/>
        <w:spacing w:line="400" w:lineRule="exact"/>
        <w:rPr>
          <w:rFonts w:ascii="宋体" w:hAnsi="宋体"/>
          <w:b/>
          <w:bCs/>
          <w:sz w:val="32"/>
          <w:szCs w:val="32"/>
        </w:rPr>
      </w:pPr>
    </w:p>
    <w:p>
      <w:pPr>
        <w:adjustRightInd w:val="0"/>
        <w:snapToGrid w:val="0"/>
        <w:spacing w:line="400" w:lineRule="exact"/>
        <w:jc w:val="center"/>
        <w:rPr>
          <w:rFonts w:ascii="宋体" w:hAnsi="宋体"/>
          <w:b/>
          <w:bCs/>
          <w:sz w:val="32"/>
          <w:szCs w:val="32"/>
        </w:rPr>
      </w:pPr>
      <w:r>
        <w:rPr>
          <w:rFonts w:hint="eastAsia" w:ascii="宋体" w:hAnsi="宋体"/>
          <w:b/>
          <w:bCs/>
          <w:sz w:val="32"/>
          <w:szCs w:val="32"/>
        </w:rPr>
        <w:t>承诺书</w:t>
      </w:r>
    </w:p>
    <w:p>
      <w:pPr>
        <w:adjustRightInd w:val="0"/>
        <w:snapToGrid w:val="0"/>
        <w:spacing w:line="400" w:lineRule="exact"/>
        <w:jc w:val="center"/>
        <w:rPr>
          <w:rFonts w:ascii="宋体" w:hAnsi="宋体"/>
          <w:sz w:val="24"/>
        </w:rPr>
      </w:pPr>
    </w:p>
    <w:p>
      <w:pPr>
        <w:spacing w:line="360" w:lineRule="auto"/>
        <w:rPr>
          <w:rFonts w:hint="default" w:ascii="宋体" w:hAnsi="宋体" w:eastAsia="宋体"/>
          <w:sz w:val="24"/>
          <w:u w:val="single"/>
          <w:lang w:val="en-US" w:eastAsia="zh-CN"/>
        </w:rPr>
      </w:pPr>
      <w:r>
        <w:rPr>
          <w:rFonts w:hint="eastAsia" w:ascii="宋体" w:hAnsi="宋体"/>
          <w:sz w:val="24"/>
        </w:rPr>
        <w:t>（招标人名称）：</w:t>
      </w:r>
      <w:r>
        <w:rPr>
          <w:rFonts w:hint="eastAsia" w:ascii="宋体" w:hAnsi="宋体"/>
          <w:sz w:val="24"/>
          <w:u w:val="single"/>
          <w:lang w:val="en-US" w:eastAsia="zh-CN"/>
        </w:rPr>
        <w:t xml:space="preserve">             </w:t>
      </w:r>
    </w:p>
    <w:p>
      <w:pPr>
        <w:spacing w:line="360" w:lineRule="auto"/>
        <w:rPr>
          <w:rFonts w:ascii="宋体" w:hAnsi="宋体"/>
          <w:sz w:val="24"/>
        </w:rPr>
      </w:pPr>
    </w:p>
    <w:p>
      <w:pPr>
        <w:adjustRightInd w:val="0"/>
        <w:snapToGrid w:val="0"/>
        <w:spacing w:line="480" w:lineRule="auto"/>
        <w:ind w:firstLine="480" w:firstLineChars="200"/>
        <w:rPr>
          <w:rFonts w:ascii="宋体" w:hAnsi="宋体"/>
          <w:sz w:val="24"/>
        </w:rPr>
      </w:pPr>
      <w:r>
        <w:rPr>
          <w:rFonts w:hint="eastAsia" w:ascii="宋体" w:hAnsi="宋体"/>
          <w:sz w:val="24"/>
        </w:rPr>
        <w:t>我方在此承诺若招标人或中标人使用或借鉴本单位投标方案时，无条件配合并提供相应电子文档。（格式自拟）</w:t>
      </w:r>
    </w:p>
    <w:p>
      <w:pPr>
        <w:spacing w:line="360" w:lineRule="auto"/>
        <w:ind w:firstLine="200"/>
        <w:rPr>
          <w:rFonts w:ascii="宋体" w:hAnsi="宋体"/>
          <w:sz w:val="24"/>
        </w:rPr>
      </w:pPr>
    </w:p>
    <w:p>
      <w:pPr>
        <w:spacing w:line="360" w:lineRule="auto"/>
        <w:ind w:firstLine="200"/>
        <w:rPr>
          <w:rFonts w:ascii="宋体" w:hAnsi="宋体"/>
          <w:sz w:val="24"/>
        </w:rPr>
      </w:pPr>
    </w:p>
    <w:p>
      <w:pPr>
        <w:spacing w:line="360" w:lineRule="auto"/>
        <w:ind w:firstLine="200"/>
        <w:rPr>
          <w:rFonts w:ascii="宋体" w:hAnsi="宋体"/>
          <w:sz w:val="24"/>
        </w:rPr>
      </w:pPr>
    </w:p>
    <w:p>
      <w:pPr>
        <w:spacing w:line="400" w:lineRule="exact"/>
        <w:jc w:val="right"/>
        <w:rPr>
          <w:szCs w:val="21"/>
          <w:u w:val="single"/>
        </w:rPr>
      </w:pPr>
      <w:r>
        <w:rPr>
          <w:rFonts w:hint="eastAsia"/>
          <w:szCs w:val="21"/>
        </w:rPr>
        <w:t>投标人：（盖章）</w:t>
      </w:r>
    </w:p>
    <w:p>
      <w:pPr>
        <w:spacing w:line="400" w:lineRule="exact"/>
        <w:jc w:val="right"/>
        <w:rPr>
          <w:szCs w:val="21"/>
          <w:u w:val="single"/>
        </w:rPr>
      </w:pPr>
      <w:r>
        <w:rPr>
          <w:rFonts w:hint="eastAsia"/>
          <w:szCs w:val="21"/>
        </w:rPr>
        <w:t>法定代表人：（签字或盖章）</w:t>
      </w:r>
    </w:p>
    <w:p>
      <w:pPr>
        <w:spacing w:line="400" w:lineRule="exact"/>
        <w:jc w:val="right"/>
        <w:rPr>
          <w:szCs w:val="21"/>
        </w:rPr>
      </w:pPr>
      <w:r>
        <w:rPr>
          <w:rFonts w:hint="eastAsia"/>
          <w:szCs w:val="21"/>
        </w:rPr>
        <w:t>日期：</w:t>
      </w:r>
      <w:r>
        <w:rPr>
          <w:rFonts w:hint="eastAsia"/>
          <w:szCs w:val="21"/>
          <w:u w:val="single"/>
          <w:lang w:val="en-US" w:eastAsia="zh-CN"/>
        </w:rPr>
        <w:t xml:space="preserve">   </w:t>
      </w:r>
      <w:r>
        <w:rPr>
          <w:rFonts w:hint="eastAsia"/>
          <w:szCs w:val="21"/>
        </w:rPr>
        <w:t>年</w:t>
      </w:r>
      <w:r>
        <w:rPr>
          <w:rFonts w:hint="eastAsia"/>
          <w:szCs w:val="21"/>
          <w:u w:val="single"/>
          <w:lang w:val="en-US" w:eastAsia="zh-CN"/>
        </w:rPr>
        <w:t xml:space="preserve">   </w:t>
      </w:r>
      <w:r>
        <w:rPr>
          <w:rFonts w:hint="eastAsia"/>
          <w:szCs w:val="21"/>
        </w:rPr>
        <w:t>月</w:t>
      </w:r>
      <w:r>
        <w:rPr>
          <w:rFonts w:hint="eastAsia"/>
          <w:szCs w:val="21"/>
          <w:u w:val="single"/>
          <w:lang w:val="en-US" w:eastAsia="zh-CN"/>
        </w:rPr>
        <w:t xml:space="preserve">   </w:t>
      </w:r>
      <w:r>
        <w:rPr>
          <w:rFonts w:hint="eastAsia"/>
          <w:szCs w:val="21"/>
        </w:rPr>
        <w:t>日</w:t>
      </w:r>
    </w:p>
    <w:p>
      <w:pPr>
        <w:spacing w:line="400" w:lineRule="exact"/>
        <w:rPr>
          <w:rFonts w:ascii="宋体" w:hAnsi="宋体"/>
          <w:szCs w:val="21"/>
        </w:rPr>
      </w:pPr>
    </w:p>
    <w:p>
      <w:pPr>
        <w:spacing w:line="400" w:lineRule="exact"/>
        <w:rPr>
          <w:rFonts w:ascii="宋体" w:hAnsi="宋体"/>
          <w:szCs w:val="21"/>
        </w:rPr>
      </w:pPr>
    </w:p>
    <w:p>
      <w:pPr>
        <w:spacing w:line="400" w:lineRule="exact"/>
        <w:rPr>
          <w:rFonts w:ascii="宋体" w:hAnsi="宋体"/>
          <w:szCs w:val="21"/>
        </w:rPr>
      </w:pPr>
    </w:p>
    <w:p>
      <w:pPr>
        <w:spacing w:line="400" w:lineRule="exact"/>
        <w:rPr>
          <w:rFonts w:ascii="宋体" w:hAnsi="宋体"/>
          <w:szCs w:val="21"/>
        </w:rPr>
      </w:pPr>
    </w:p>
    <w:p>
      <w:pPr>
        <w:spacing w:line="400" w:lineRule="exact"/>
        <w:rPr>
          <w:rFonts w:ascii="宋体" w:hAnsi="宋体"/>
          <w:szCs w:val="21"/>
        </w:rPr>
      </w:pPr>
    </w:p>
    <w:p>
      <w:pPr>
        <w:spacing w:line="400" w:lineRule="exact"/>
        <w:rPr>
          <w:rFonts w:ascii="宋体" w:hAnsi="宋体"/>
          <w:szCs w:val="21"/>
        </w:rPr>
      </w:pPr>
    </w:p>
    <w:p>
      <w:pPr>
        <w:spacing w:line="400" w:lineRule="exact"/>
        <w:rPr>
          <w:rFonts w:ascii="宋体" w:hAnsi="宋体"/>
          <w:szCs w:val="21"/>
        </w:rPr>
      </w:pPr>
    </w:p>
    <w:p>
      <w:pPr>
        <w:spacing w:line="400" w:lineRule="exact"/>
        <w:rPr>
          <w:rFonts w:ascii="宋体" w:hAnsi="宋体"/>
          <w:szCs w:val="21"/>
        </w:rPr>
      </w:pPr>
    </w:p>
    <w:p>
      <w:pPr>
        <w:spacing w:line="400" w:lineRule="exact"/>
        <w:rPr>
          <w:rFonts w:ascii="宋体" w:hAnsi="宋体"/>
          <w:szCs w:val="21"/>
        </w:rPr>
      </w:pPr>
    </w:p>
    <w:p>
      <w:pPr>
        <w:spacing w:line="400" w:lineRule="exact"/>
        <w:rPr>
          <w:rFonts w:ascii="宋体" w:hAnsi="宋体"/>
          <w:szCs w:val="21"/>
        </w:rPr>
      </w:pPr>
    </w:p>
    <w:p>
      <w:pPr>
        <w:spacing w:line="400" w:lineRule="exact"/>
        <w:rPr>
          <w:rFonts w:ascii="宋体" w:hAnsi="宋体"/>
          <w:szCs w:val="21"/>
        </w:rPr>
      </w:pPr>
    </w:p>
    <w:p>
      <w:pPr>
        <w:spacing w:line="400" w:lineRule="exact"/>
        <w:rPr>
          <w:rFonts w:ascii="宋体" w:hAnsi="宋体"/>
          <w:szCs w:val="21"/>
        </w:rPr>
      </w:pPr>
    </w:p>
    <w:p>
      <w:pPr>
        <w:spacing w:line="400" w:lineRule="exact"/>
        <w:rPr>
          <w:rFonts w:ascii="宋体" w:hAnsi="宋体"/>
          <w:szCs w:val="21"/>
        </w:rPr>
      </w:pPr>
    </w:p>
    <w:p>
      <w:pPr>
        <w:spacing w:line="400" w:lineRule="exact"/>
        <w:rPr>
          <w:rFonts w:ascii="宋体" w:hAnsi="宋体"/>
          <w:szCs w:val="21"/>
        </w:rPr>
      </w:pPr>
    </w:p>
    <w:p>
      <w:pPr>
        <w:spacing w:line="400" w:lineRule="exact"/>
        <w:rPr>
          <w:rFonts w:ascii="宋体" w:hAnsi="宋体"/>
          <w:szCs w:val="21"/>
        </w:rPr>
      </w:pPr>
    </w:p>
    <w:p>
      <w:pPr>
        <w:spacing w:line="400" w:lineRule="exact"/>
        <w:rPr>
          <w:rFonts w:ascii="宋体" w:hAnsi="宋体"/>
          <w:szCs w:val="21"/>
        </w:rPr>
      </w:pPr>
    </w:p>
    <w:p>
      <w:pPr>
        <w:spacing w:line="400" w:lineRule="exact"/>
        <w:rPr>
          <w:rFonts w:ascii="宋体" w:hAnsi="宋体"/>
          <w:szCs w:val="21"/>
        </w:rPr>
      </w:pPr>
    </w:p>
    <w:p>
      <w:pPr>
        <w:adjustRightInd w:val="0"/>
        <w:snapToGrid w:val="0"/>
        <w:spacing w:line="400" w:lineRule="exact"/>
        <w:rPr>
          <w:rFonts w:ascii="宋体" w:hAnsi="宋体"/>
          <w:sz w:val="24"/>
        </w:rPr>
      </w:pPr>
      <w:r>
        <w:rPr>
          <w:rFonts w:ascii="宋体" w:hAnsi="宋体"/>
          <w:szCs w:val="21"/>
        </w:rPr>
        <w:br w:type="page"/>
      </w:r>
      <w:r>
        <w:rPr>
          <w:rFonts w:hint="eastAsia" w:ascii="宋体" w:hAnsi="宋体"/>
          <w:sz w:val="24"/>
        </w:rPr>
        <w:t>附表十</w:t>
      </w:r>
    </w:p>
    <w:p>
      <w:pPr>
        <w:spacing w:line="400" w:lineRule="exact"/>
        <w:rPr>
          <w:rFonts w:ascii="宋体" w:hAnsi="宋体"/>
          <w:szCs w:val="21"/>
        </w:rPr>
      </w:pPr>
    </w:p>
    <w:p>
      <w:pPr>
        <w:spacing w:line="380" w:lineRule="exact"/>
        <w:rPr>
          <w:rFonts w:ascii="宋体" w:hAnsi="宋体"/>
          <w:b/>
          <w:szCs w:val="22"/>
        </w:rPr>
      </w:pPr>
    </w:p>
    <w:p>
      <w:pPr>
        <w:spacing w:line="380" w:lineRule="exact"/>
        <w:rPr>
          <w:rFonts w:ascii="宋体" w:hAnsi="宋体"/>
          <w:b/>
          <w:szCs w:val="22"/>
        </w:rPr>
      </w:pPr>
    </w:p>
    <w:p>
      <w:pPr>
        <w:spacing w:line="380" w:lineRule="exact"/>
        <w:jc w:val="center"/>
        <w:rPr>
          <w:rFonts w:ascii="宋体" w:hAnsi="宋体"/>
          <w:sz w:val="28"/>
          <w:szCs w:val="28"/>
        </w:rPr>
      </w:pPr>
      <w:r>
        <w:rPr>
          <w:rFonts w:hint="eastAsia" w:ascii="宋体" w:hAnsi="宋体"/>
          <w:sz w:val="28"/>
          <w:szCs w:val="28"/>
        </w:rPr>
        <w:t>投标单位无犯罪记录承诺书</w:t>
      </w:r>
    </w:p>
    <w:p>
      <w:pPr>
        <w:spacing w:line="380" w:lineRule="exact"/>
        <w:jc w:val="center"/>
        <w:rPr>
          <w:rFonts w:ascii="宋体" w:hAnsi="宋体"/>
          <w:sz w:val="28"/>
          <w:szCs w:val="28"/>
        </w:rPr>
      </w:pPr>
    </w:p>
    <w:p>
      <w:pPr>
        <w:spacing w:line="360" w:lineRule="auto"/>
        <w:rPr>
          <w:rFonts w:hint="default" w:ascii="宋体" w:hAnsi="宋体" w:eastAsia="宋体"/>
          <w:szCs w:val="21"/>
          <w:u w:val="single"/>
          <w:lang w:val="en-US" w:eastAsia="zh-CN"/>
        </w:rPr>
      </w:pPr>
      <w:r>
        <w:rPr>
          <w:rFonts w:hint="eastAsia" w:ascii="宋体" w:hAnsi="宋体"/>
          <w:szCs w:val="21"/>
        </w:rPr>
        <w:t>（招标人名称）：</w:t>
      </w:r>
      <w:r>
        <w:rPr>
          <w:rFonts w:hint="eastAsia" w:ascii="宋体" w:hAnsi="宋体"/>
          <w:szCs w:val="21"/>
          <w:u w:val="single"/>
          <w:lang w:val="en-US" w:eastAsia="zh-CN"/>
        </w:rPr>
        <w:t xml:space="preserve">                   </w:t>
      </w:r>
    </w:p>
    <w:p>
      <w:pPr>
        <w:pStyle w:val="26"/>
        <w:shd w:val="clear" w:color="auto" w:fill="FCFCFC"/>
        <w:autoSpaceDN w:val="0"/>
        <w:spacing w:line="360" w:lineRule="auto"/>
        <w:ind w:firstLine="420" w:firstLineChars="200"/>
        <w:jc w:val="left"/>
        <w:rPr>
          <w:rFonts w:ascii="宋体" w:hAnsi="宋体"/>
        </w:rPr>
      </w:pPr>
      <w:r>
        <w:rPr>
          <w:rFonts w:hint="eastAsia" w:ascii="宋体" w:hAnsi="宋体"/>
        </w:rPr>
        <w:t>我方在此声明，参与</w:t>
      </w:r>
      <w:r>
        <w:rPr>
          <w:rFonts w:hint="eastAsia" w:ascii="宋体" w:hAnsi="宋体"/>
          <w:u w:val="single"/>
        </w:rPr>
        <w:t>（项目名称）</w:t>
      </w:r>
      <w:r>
        <w:rPr>
          <w:rFonts w:hint="eastAsia" w:ascii="宋体" w:hAnsi="宋体"/>
          <w:u w:val="single"/>
          <w:lang w:val="en-US" w:eastAsia="zh-CN"/>
        </w:rPr>
        <w:t xml:space="preserve">     </w:t>
      </w:r>
      <w:r>
        <w:rPr>
          <w:rFonts w:hint="eastAsia" w:ascii="宋体" w:hAnsi="宋体"/>
        </w:rPr>
        <w:t>的投标单位和项目负责人（项目负责人姓名）</w:t>
      </w:r>
      <w:r>
        <w:rPr>
          <w:rFonts w:hint="eastAsia" w:ascii="宋体" w:hAnsi="宋体"/>
          <w:shd w:val="clear" w:color="auto" w:fill="FCFCFC"/>
        </w:rPr>
        <w:t>近</w:t>
      </w:r>
      <w:r>
        <w:rPr>
          <w:rFonts w:hint="eastAsia" w:ascii="宋体" w:hAnsi="宋体"/>
          <w:u w:val="single"/>
          <w:shd w:val="clear" w:color="auto" w:fill="FCFCFC"/>
        </w:rPr>
        <w:t xml:space="preserve">  5  </w:t>
      </w:r>
      <w:r>
        <w:rPr>
          <w:rFonts w:hint="eastAsia" w:ascii="宋体" w:hAnsi="宋体"/>
          <w:shd w:val="clear" w:color="auto" w:fill="FCFCFC"/>
        </w:rPr>
        <w:t>年无行贿犯罪记录。</w:t>
      </w:r>
    </w:p>
    <w:p>
      <w:pPr>
        <w:spacing w:line="360" w:lineRule="auto"/>
        <w:ind w:firstLine="420" w:firstLineChars="200"/>
        <w:rPr>
          <w:rFonts w:ascii="宋体" w:hAnsi="宋体"/>
          <w:szCs w:val="21"/>
        </w:rPr>
      </w:pPr>
      <w:r>
        <w:rPr>
          <w:rFonts w:hint="eastAsia" w:ascii="宋体" w:hAnsi="宋体"/>
          <w:szCs w:val="21"/>
        </w:rPr>
        <w:t>我方保证上述信息的真实和准确，并愿意承担因我方就此弄虚作假所引起的一切法律后果。</w:t>
      </w:r>
    </w:p>
    <w:p>
      <w:pPr>
        <w:spacing w:line="360" w:lineRule="auto"/>
        <w:ind w:firstLine="420" w:firstLineChars="200"/>
        <w:rPr>
          <w:rFonts w:ascii="宋体" w:hAnsi="宋体"/>
          <w:szCs w:val="21"/>
        </w:rPr>
      </w:pPr>
      <w:r>
        <w:rPr>
          <w:rFonts w:hint="eastAsia" w:ascii="宋体" w:hAnsi="宋体"/>
          <w:szCs w:val="21"/>
        </w:rPr>
        <w:t>特此承诺</w:t>
      </w:r>
    </w:p>
    <w:p>
      <w:pPr>
        <w:spacing w:line="360" w:lineRule="auto"/>
        <w:ind w:firstLine="420" w:firstLineChars="200"/>
        <w:rPr>
          <w:rFonts w:ascii="宋体" w:hAnsi="宋体"/>
          <w:szCs w:val="21"/>
        </w:rPr>
      </w:pPr>
    </w:p>
    <w:p>
      <w:pPr>
        <w:spacing w:line="360" w:lineRule="auto"/>
        <w:jc w:val="right"/>
        <w:rPr>
          <w:rFonts w:ascii="宋体" w:hAnsi="宋体"/>
          <w:szCs w:val="21"/>
        </w:rPr>
      </w:pPr>
      <w:r>
        <w:rPr>
          <w:rFonts w:hint="eastAsia" w:ascii="宋体" w:hAnsi="宋体"/>
          <w:szCs w:val="21"/>
        </w:rPr>
        <w:t>投标人：（盖单位章）</w:t>
      </w:r>
    </w:p>
    <w:p>
      <w:pPr>
        <w:spacing w:line="360" w:lineRule="auto"/>
        <w:jc w:val="right"/>
        <w:rPr>
          <w:rFonts w:ascii="宋体" w:hAnsi="宋体"/>
          <w:szCs w:val="21"/>
        </w:rPr>
      </w:pPr>
      <w:r>
        <w:rPr>
          <w:rFonts w:hint="eastAsia" w:ascii="宋体" w:hAnsi="宋体"/>
          <w:szCs w:val="21"/>
        </w:rPr>
        <w:t>法定代表人：</w:t>
      </w:r>
      <w:r>
        <w:rPr>
          <w:rFonts w:hint="eastAsia"/>
          <w:szCs w:val="21"/>
        </w:rPr>
        <w:t>（签字或盖章）</w:t>
      </w:r>
    </w:p>
    <w:p>
      <w:pPr>
        <w:spacing w:line="400" w:lineRule="exact"/>
        <w:jc w:val="right"/>
        <w:rPr>
          <w:szCs w:val="21"/>
        </w:rPr>
      </w:pPr>
      <w:r>
        <w:rPr>
          <w:rFonts w:hint="eastAsia"/>
          <w:szCs w:val="21"/>
        </w:rPr>
        <w:t>日期：</w:t>
      </w:r>
      <w:r>
        <w:rPr>
          <w:rFonts w:hint="eastAsia"/>
          <w:szCs w:val="21"/>
          <w:u w:val="single"/>
          <w:lang w:val="en-US" w:eastAsia="zh-CN"/>
        </w:rPr>
        <w:t xml:space="preserve">   </w:t>
      </w:r>
      <w:r>
        <w:rPr>
          <w:rFonts w:hint="eastAsia"/>
          <w:szCs w:val="21"/>
        </w:rPr>
        <w:t>年</w:t>
      </w:r>
      <w:r>
        <w:rPr>
          <w:rFonts w:hint="eastAsia"/>
          <w:szCs w:val="21"/>
          <w:u w:val="single"/>
          <w:lang w:val="en-US" w:eastAsia="zh-CN"/>
        </w:rPr>
        <w:t xml:space="preserve">   </w:t>
      </w:r>
      <w:r>
        <w:rPr>
          <w:rFonts w:hint="eastAsia"/>
          <w:szCs w:val="21"/>
        </w:rPr>
        <w:t>月</w:t>
      </w:r>
      <w:r>
        <w:rPr>
          <w:rFonts w:hint="eastAsia"/>
          <w:szCs w:val="21"/>
          <w:u w:val="single"/>
          <w:lang w:val="en-US" w:eastAsia="zh-CN"/>
        </w:rPr>
        <w:t xml:space="preserve">   </w:t>
      </w:r>
      <w:r>
        <w:rPr>
          <w:rFonts w:hint="eastAsia"/>
          <w:szCs w:val="21"/>
        </w:rPr>
        <w:t>日</w:t>
      </w:r>
    </w:p>
    <w:p>
      <w:pPr>
        <w:spacing w:line="360" w:lineRule="auto"/>
        <w:jc w:val="right"/>
        <w:rPr>
          <w:rFonts w:ascii="宋体" w:hAnsi="宋体"/>
          <w:szCs w:val="21"/>
        </w:rPr>
      </w:pPr>
    </w:p>
    <w:p>
      <w:pPr>
        <w:spacing w:line="400" w:lineRule="exact"/>
        <w:rPr>
          <w:rFonts w:ascii="宋体" w:hAnsi="宋体"/>
          <w:szCs w:val="21"/>
        </w:rPr>
      </w:pPr>
    </w:p>
    <w:p>
      <w:pPr>
        <w:spacing w:line="400" w:lineRule="exact"/>
        <w:rPr>
          <w:rFonts w:ascii="宋体" w:hAnsi="宋体"/>
          <w:b/>
          <w:bCs/>
          <w:szCs w:val="21"/>
        </w:rPr>
      </w:pPr>
    </w:p>
    <w:p>
      <w:pPr>
        <w:rPr>
          <w:szCs w:val="21"/>
        </w:rPr>
      </w:pPr>
    </w:p>
    <w:p>
      <w:pPr>
        <w:spacing w:line="400" w:lineRule="exact"/>
        <w:rPr>
          <w:b/>
          <w:bCs/>
          <w:sz w:val="32"/>
          <w:szCs w:val="32"/>
        </w:rPr>
      </w:pPr>
    </w:p>
    <w:p>
      <w:pPr>
        <w:spacing w:line="400" w:lineRule="exact"/>
        <w:rPr>
          <w:b/>
          <w:bCs/>
          <w:color w:val="000000"/>
          <w:sz w:val="32"/>
          <w:szCs w:val="32"/>
        </w:rPr>
      </w:pPr>
    </w:p>
    <w:p/>
    <w:sectPr>
      <w:pgSz w:w="11906" w:h="16838"/>
      <w:pgMar w:top="1588" w:right="1385" w:bottom="1418" w:left="1701" w:header="851" w:footer="851" w:gutter="0"/>
      <w:pgNumType w:start="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新宋体">
    <w:panose1 w:val="02010609030101010101"/>
    <w:charset w:val="86"/>
    <w:family w:val="modern"/>
    <w:pitch w:val="default"/>
    <w:sig w:usb0="00000003" w:usb1="288F0000" w:usb2="00000006" w:usb3="00000000" w:csb0="00040001" w:csb1="00000000"/>
  </w:font>
  <w:font w:name="MS Mincho">
    <w:panose1 w:val="02020609040205080304"/>
    <w:charset w:val="80"/>
    <w:family w:val="roman"/>
    <w:pitch w:val="default"/>
    <w:sig w:usb0="E00002FF" w:usb1="6AC7FDFB" w:usb2="00000012" w:usb3="00000000" w:csb0="4002009F" w:csb1="DFD70000"/>
  </w:font>
  <w:font w:name="Wingdings 2">
    <w:panose1 w:val="05020102010507070707"/>
    <w:charset w:val="02"/>
    <w:family w:val="roman"/>
    <w:pitch w:val="default"/>
    <w:sig w:usb0="00000000" w:usb1="00000000" w:usb2="00000000" w:usb3="00000000" w:csb0="80000000" w:csb1="00000000"/>
  </w:font>
  <w:font w:name="方正小标宋简体">
    <w:altName w:val="微软雅黑"/>
    <w:panose1 w:val="00000000000000000000"/>
    <w:charset w:val="86"/>
    <w:family w:val="auto"/>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rPr>
        <w:rStyle w:val="14"/>
      </w:rPr>
    </w:pPr>
  </w:p>
  <w:p>
    <w:pPr>
      <w:pStyle w:val="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文本框 1"/>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a:effectLst/>
                    </wps:spPr>
                    <wps:txbx>
                      <w:txbxContent>
                        <w:p>
                          <w:pPr>
                            <w:pStyle w:val="7"/>
                          </w:pPr>
                          <w:r>
                            <w:fldChar w:fldCharType="begin"/>
                          </w:r>
                          <w:r>
                            <w:rPr>
                              <w:rStyle w:val="14"/>
                            </w:rPr>
                            <w:instrText xml:space="preserve"> PAGE </w:instrText>
                          </w:r>
                          <w:r>
                            <w:fldChar w:fldCharType="separate"/>
                          </w:r>
                          <w:r>
                            <w:rPr>
                              <w:rStyle w:val="14"/>
                            </w:rPr>
                            <w:t>21</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0.35pt;width:9.05pt;mso-position-horizontal:center;mso-position-horizontal-relative:margin;mso-wrap-style:none;z-index:251659264;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EPlfknQAAAAAwEAAA8AAAAAAAAAAQAgAAAAIgAAAGRycy9kb3ducmV2&#10;LnhtbFBLAQIUABQAAAAIAIdO4kD3zUz8ywEAAJkDAAAOAAAAAAAAAAEAIAAAAB8BAABkcnMvZTJv&#10;RG9jLnhtbFBLBQYAAAAABgAGAFkBAABcBQAAAAA=&#10;">
              <v:fill on="f" focussize="0,0"/>
              <v:stroke on="f"/>
              <v:imagedata o:title=""/>
              <o:lock v:ext="edit" aspectratio="f"/>
              <v:textbox inset="0mm,0mm,0mm,0mm" style="mso-fit-shape-to-text:t;">
                <w:txbxContent>
                  <w:p>
                    <w:pPr>
                      <w:pStyle w:val="7"/>
                    </w:pPr>
                    <w:r>
                      <w:fldChar w:fldCharType="begin"/>
                    </w:r>
                    <w:r>
                      <w:rPr>
                        <w:rStyle w:val="14"/>
                      </w:rPr>
                      <w:instrText xml:space="preserve"> PAGE </w:instrText>
                    </w:r>
                    <w:r>
                      <w:fldChar w:fldCharType="separate"/>
                    </w:r>
                    <w:r>
                      <w:rPr>
                        <w:rStyle w:val="14"/>
                      </w:rPr>
                      <w:t>21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margin" w:xAlign="center" w:y="2"/>
      <w:rPr>
        <w:rStyle w:val="14"/>
      </w:rPr>
    </w:pPr>
    <w:r>
      <w:fldChar w:fldCharType="begin"/>
    </w:r>
    <w:r>
      <w:rPr>
        <w:rStyle w:val="14"/>
      </w:rPr>
      <w:instrText xml:space="preserve">PAGE  </w:instrText>
    </w:r>
    <w:r>
      <w:fldChar w:fldCharType="separate"/>
    </w:r>
    <w:r>
      <w:rPr>
        <w:rStyle w:val="14"/>
      </w:rPr>
      <w:t>1</w:t>
    </w:r>
    <w:r>
      <w:fldChar w:fldCharType="end"/>
    </w:r>
  </w:p>
  <w:p>
    <w:pPr>
      <w:pStyle w:val="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1"/>
      </w:pBdr>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1"/>
      </w:pBdr>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96F02A1"/>
    <w:multiLevelType w:val="singleLevel"/>
    <w:tmpl w:val="D96F02A1"/>
    <w:lvl w:ilvl="0" w:tentative="0">
      <w:start w:val="3"/>
      <w:numFmt w:val="chineseCounting"/>
      <w:suff w:val="nothing"/>
      <w:lvlText w:val="（%1）"/>
      <w:lvlJc w:val="left"/>
      <w:rPr>
        <w:rFonts w:hint="eastAsia"/>
      </w:rPr>
    </w:lvl>
  </w:abstractNum>
  <w:abstractNum w:abstractNumId="1">
    <w:nsid w:val="31A2764C"/>
    <w:multiLevelType w:val="singleLevel"/>
    <w:tmpl w:val="31A2764C"/>
    <w:lvl w:ilvl="0" w:tentative="0">
      <w:start w:val="1"/>
      <w:numFmt w:val="decimal"/>
      <w:suff w:val="space"/>
      <w:lvlText w:val="%1."/>
      <w:lvlJc w:val="left"/>
    </w:lvl>
  </w:abstractNum>
  <w:abstractNum w:abstractNumId="2">
    <w:nsid w:val="50CC20C7"/>
    <w:multiLevelType w:val="singleLevel"/>
    <w:tmpl w:val="50CC20C7"/>
    <w:lvl w:ilvl="0" w:tentative="0">
      <w:start w:val="2"/>
      <w:numFmt w:val="chineseCounting"/>
      <w:suff w:val="nothing"/>
      <w:lvlText w:val="（%1）"/>
      <w:lvlJc w:val="left"/>
      <w:rPr>
        <w:rFonts w:hint="eastAsia"/>
      </w:rPr>
    </w:lvl>
  </w:abstractNum>
  <w:abstractNum w:abstractNumId="3">
    <w:nsid w:val="54A86D8F"/>
    <w:multiLevelType w:val="multilevel"/>
    <w:tmpl w:val="54A86D8F"/>
    <w:lvl w:ilvl="0" w:tentative="0">
      <w:start w:val="1"/>
      <w:numFmt w:val="decimal"/>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55E66148"/>
    <w:multiLevelType w:val="singleLevel"/>
    <w:tmpl w:val="55E66148"/>
    <w:lvl w:ilvl="0" w:tentative="0">
      <w:start w:val="1"/>
      <w:numFmt w:val="decimal"/>
      <w:suff w:val="nothing"/>
      <w:lvlText w:val="%1."/>
      <w:lvlJc w:val="left"/>
    </w:lvl>
  </w:abstractNum>
  <w:abstractNum w:abstractNumId="5">
    <w:nsid w:val="55EBE8B7"/>
    <w:multiLevelType w:val="singleLevel"/>
    <w:tmpl w:val="55EBE8B7"/>
    <w:lvl w:ilvl="0" w:tentative="0">
      <w:start w:val="2"/>
      <w:numFmt w:val="chineseCounting"/>
      <w:suff w:val="nothing"/>
      <w:lvlText w:val="%1、"/>
      <w:lvlJc w:val="left"/>
    </w:lvl>
  </w:abstractNum>
  <w:abstractNum w:abstractNumId="6">
    <w:nsid w:val="55ECED6C"/>
    <w:multiLevelType w:val="singleLevel"/>
    <w:tmpl w:val="55ECED6C"/>
    <w:lvl w:ilvl="0" w:tentative="0">
      <w:start w:val="4"/>
      <w:numFmt w:val="chineseCounting"/>
      <w:suff w:val="nothing"/>
      <w:lvlText w:val="%1、"/>
      <w:lvlJc w:val="left"/>
      <w:pPr>
        <w:ind w:left="-482"/>
      </w:pPr>
    </w:lvl>
  </w:abstractNum>
  <w:abstractNum w:abstractNumId="7">
    <w:nsid w:val="5698ACBB"/>
    <w:multiLevelType w:val="singleLevel"/>
    <w:tmpl w:val="5698ACBB"/>
    <w:lvl w:ilvl="0" w:tentative="0">
      <w:start w:val="1"/>
      <w:numFmt w:val="decimal"/>
      <w:suff w:val="nothing"/>
      <w:lvlText w:val="%1、"/>
      <w:lvlJc w:val="left"/>
    </w:lvl>
  </w:abstractNum>
  <w:abstractNum w:abstractNumId="8">
    <w:nsid w:val="571590FD"/>
    <w:multiLevelType w:val="singleLevel"/>
    <w:tmpl w:val="571590FD"/>
    <w:lvl w:ilvl="0" w:tentative="0">
      <w:start w:val="1"/>
      <w:numFmt w:val="decimal"/>
      <w:suff w:val="nothing"/>
      <w:lvlText w:val="%1."/>
      <w:lvlJc w:val="left"/>
    </w:lvl>
  </w:abstractNum>
  <w:num w:numId="1">
    <w:abstractNumId w:val="3"/>
  </w:num>
  <w:num w:numId="2">
    <w:abstractNumId w:val="7"/>
  </w:num>
  <w:num w:numId="3">
    <w:abstractNumId w:val="4"/>
  </w:num>
  <w:num w:numId="4">
    <w:abstractNumId w:val="2"/>
  </w:num>
  <w:num w:numId="5">
    <w:abstractNumId w:val="0"/>
  </w:num>
  <w:num w:numId="6">
    <w:abstractNumId w:val="8"/>
  </w:num>
  <w:num w:numId="7">
    <w:abstractNumId w:val="5"/>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6A65"/>
    <w:rsid w:val="00051F1B"/>
    <w:rsid w:val="00054C3B"/>
    <w:rsid w:val="000563FD"/>
    <w:rsid w:val="00064D1D"/>
    <w:rsid w:val="00071D6F"/>
    <w:rsid w:val="00073945"/>
    <w:rsid w:val="000D3A81"/>
    <w:rsid w:val="000D4AD8"/>
    <w:rsid w:val="000F1DEA"/>
    <w:rsid w:val="000F5764"/>
    <w:rsid w:val="000F603F"/>
    <w:rsid w:val="001143E8"/>
    <w:rsid w:val="0014674C"/>
    <w:rsid w:val="00154DD7"/>
    <w:rsid w:val="001A4A82"/>
    <w:rsid w:val="001A62BB"/>
    <w:rsid w:val="001D6E22"/>
    <w:rsid w:val="001E1CB3"/>
    <w:rsid w:val="001F0462"/>
    <w:rsid w:val="002010A7"/>
    <w:rsid w:val="00213306"/>
    <w:rsid w:val="00216630"/>
    <w:rsid w:val="00276234"/>
    <w:rsid w:val="002D3F9C"/>
    <w:rsid w:val="002F558C"/>
    <w:rsid w:val="003122BA"/>
    <w:rsid w:val="00315F13"/>
    <w:rsid w:val="00341E84"/>
    <w:rsid w:val="0034531B"/>
    <w:rsid w:val="0038058F"/>
    <w:rsid w:val="003D4F4C"/>
    <w:rsid w:val="003E3316"/>
    <w:rsid w:val="003E7FA3"/>
    <w:rsid w:val="003F22C8"/>
    <w:rsid w:val="00415534"/>
    <w:rsid w:val="004829B8"/>
    <w:rsid w:val="00483670"/>
    <w:rsid w:val="00485242"/>
    <w:rsid w:val="0049119A"/>
    <w:rsid w:val="004A2C72"/>
    <w:rsid w:val="004E796C"/>
    <w:rsid w:val="00525515"/>
    <w:rsid w:val="00525D32"/>
    <w:rsid w:val="00557F2C"/>
    <w:rsid w:val="0056304D"/>
    <w:rsid w:val="005C58BC"/>
    <w:rsid w:val="00620B75"/>
    <w:rsid w:val="00630EDA"/>
    <w:rsid w:val="00651BE4"/>
    <w:rsid w:val="00697C3A"/>
    <w:rsid w:val="006B0E86"/>
    <w:rsid w:val="006C21B2"/>
    <w:rsid w:val="0070785C"/>
    <w:rsid w:val="00707CFC"/>
    <w:rsid w:val="007175A3"/>
    <w:rsid w:val="007249B5"/>
    <w:rsid w:val="007705EA"/>
    <w:rsid w:val="00774589"/>
    <w:rsid w:val="007B54DC"/>
    <w:rsid w:val="007E5073"/>
    <w:rsid w:val="007F5C1E"/>
    <w:rsid w:val="00822B32"/>
    <w:rsid w:val="00854029"/>
    <w:rsid w:val="008600E1"/>
    <w:rsid w:val="00867AEC"/>
    <w:rsid w:val="00871508"/>
    <w:rsid w:val="00874A8F"/>
    <w:rsid w:val="008D6D5D"/>
    <w:rsid w:val="008E4E96"/>
    <w:rsid w:val="008E743D"/>
    <w:rsid w:val="008E7722"/>
    <w:rsid w:val="00906770"/>
    <w:rsid w:val="00984AFF"/>
    <w:rsid w:val="00990435"/>
    <w:rsid w:val="009B6348"/>
    <w:rsid w:val="009E2C05"/>
    <w:rsid w:val="00A531F4"/>
    <w:rsid w:val="00A560EB"/>
    <w:rsid w:val="00A62500"/>
    <w:rsid w:val="00AD2446"/>
    <w:rsid w:val="00AD3166"/>
    <w:rsid w:val="00AD67E4"/>
    <w:rsid w:val="00AF4974"/>
    <w:rsid w:val="00B00D4D"/>
    <w:rsid w:val="00B10A5C"/>
    <w:rsid w:val="00B37A9E"/>
    <w:rsid w:val="00B55213"/>
    <w:rsid w:val="00B73609"/>
    <w:rsid w:val="00B862F7"/>
    <w:rsid w:val="00BA02E2"/>
    <w:rsid w:val="00BA6CAF"/>
    <w:rsid w:val="00BB38DC"/>
    <w:rsid w:val="00BD691C"/>
    <w:rsid w:val="00BE1D29"/>
    <w:rsid w:val="00BF602C"/>
    <w:rsid w:val="00C067FD"/>
    <w:rsid w:val="00C10BCC"/>
    <w:rsid w:val="00C3095F"/>
    <w:rsid w:val="00C36773"/>
    <w:rsid w:val="00C60AA5"/>
    <w:rsid w:val="00C8650E"/>
    <w:rsid w:val="00CA7C4C"/>
    <w:rsid w:val="00CD6A65"/>
    <w:rsid w:val="00D22D14"/>
    <w:rsid w:val="00D30110"/>
    <w:rsid w:val="00D444FE"/>
    <w:rsid w:val="00D468C0"/>
    <w:rsid w:val="00D6495D"/>
    <w:rsid w:val="00D74BF3"/>
    <w:rsid w:val="00D91663"/>
    <w:rsid w:val="00DA253F"/>
    <w:rsid w:val="00DE52FF"/>
    <w:rsid w:val="00E4556B"/>
    <w:rsid w:val="00E54A7E"/>
    <w:rsid w:val="00E54CEE"/>
    <w:rsid w:val="00F147A7"/>
    <w:rsid w:val="00F465A2"/>
    <w:rsid w:val="01021B6D"/>
    <w:rsid w:val="01BF7C9E"/>
    <w:rsid w:val="02CB7F5D"/>
    <w:rsid w:val="03904923"/>
    <w:rsid w:val="0403059A"/>
    <w:rsid w:val="05096B56"/>
    <w:rsid w:val="07C327E9"/>
    <w:rsid w:val="07D00431"/>
    <w:rsid w:val="08766A3C"/>
    <w:rsid w:val="09055470"/>
    <w:rsid w:val="09576697"/>
    <w:rsid w:val="0A6D0EC4"/>
    <w:rsid w:val="0AF35267"/>
    <w:rsid w:val="0AF56BC9"/>
    <w:rsid w:val="0B965671"/>
    <w:rsid w:val="0C4E0C16"/>
    <w:rsid w:val="0E08740E"/>
    <w:rsid w:val="0E3A4CF6"/>
    <w:rsid w:val="0E81564B"/>
    <w:rsid w:val="0FAA2F8B"/>
    <w:rsid w:val="0FAB2236"/>
    <w:rsid w:val="139158E7"/>
    <w:rsid w:val="14865F24"/>
    <w:rsid w:val="14B056C2"/>
    <w:rsid w:val="153C2501"/>
    <w:rsid w:val="15F43C58"/>
    <w:rsid w:val="16491DEC"/>
    <w:rsid w:val="16DD4499"/>
    <w:rsid w:val="173019AC"/>
    <w:rsid w:val="17486098"/>
    <w:rsid w:val="1816123F"/>
    <w:rsid w:val="18891520"/>
    <w:rsid w:val="1915704C"/>
    <w:rsid w:val="19BA4CF7"/>
    <w:rsid w:val="19F011FC"/>
    <w:rsid w:val="1A7955DB"/>
    <w:rsid w:val="1B8F2240"/>
    <w:rsid w:val="1CBF7DB7"/>
    <w:rsid w:val="1D1A399E"/>
    <w:rsid w:val="20400C96"/>
    <w:rsid w:val="2054389E"/>
    <w:rsid w:val="20D62385"/>
    <w:rsid w:val="21B754FE"/>
    <w:rsid w:val="21E311F7"/>
    <w:rsid w:val="22A6175E"/>
    <w:rsid w:val="24080C60"/>
    <w:rsid w:val="247775E6"/>
    <w:rsid w:val="24D36D34"/>
    <w:rsid w:val="25D6034F"/>
    <w:rsid w:val="266938C0"/>
    <w:rsid w:val="26C95D62"/>
    <w:rsid w:val="26D205CA"/>
    <w:rsid w:val="27332544"/>
    <w:rsid w:val="277010C2"/>
    <w:rsid w:val="27E51235"/>
    <w:rsid w:val="28557368"/>
    <w:rsid w:val="29F82123"/>
    <w:rsid w:val="29FA5971"/>
    <w:rsid w:val="2DD51FFA"/>
    <w:rsid w:val="30AE5190"/>
    <w:rsid w:val="31474E94"/>
    <w:rsid w:val="31657B17"/>
    <w:rsid w:val="319860EF"/>
    <w:rsid w:val="324E38E8"/>
    <w:rsid w:val="32DA4DF4"/>
    <w:rsid w:val="33236B9A"/>
    <w:rsid w:val="35015393"/>
    <w:rsid w:val="35314E04"/>
    <w:rsid w:val="36CE239F"/>
    <w:rsid w:val="3708453F"/>
    <w:rsid w:val="38F612DA"/>
    <w:rsid w:val="394C167F"/>
    <w:rsid w:val="3A524777"/>
    <w:rsid w:val="3AB011A9"/>
    <w:rsid w:val="3B8D380A"/>
    <w:rsid w:val="3BDF7F94"/>
    <w:rsid w:val="3ED278C9"/>
    <w:rsid w:val="3F0B7BEA"/>
    <w:rsid w:val="3F8C3EBD"/>
    <w:rsid w:val="3F9B07C8"/>
    <w:rsid w:val="40357B4D"/>
    <w:rsid w:val="403776F4"/>
    <w:rsid w:val="410E5E56"/>
    <w:rsid w:val="424F022D"/>
    <w:rsid w:val="42540085"/>
    <w:rsid w:val="425737FB"/>
    <w:rsid w:val="42B11D84"/>
    <w:rsid w:val="43172A9E"/>
    <w:rsid w:val="433C6441"/>
    <w:rsid w:val="438F7044"/>
    <w:rsid w:val="43B67959"/>
    <w:rsid w:val="444A1FA0"/>
    <w:rsid w:val="44B77F79"/>
    <w:rsid w:val="45482EEE"/>
    <w:rsid w:val="47CC1A38"/>
    <w:rsid w:val="47DA60B8"/>
    <w:rsid w:val="488E5D11"/>
    <w:rsid w:val="499E7AA8"/>
    <w:rsid w:val="49BD5B61"/>
    <w:rsid w:val="4A273F3A"/>
    <w:rsid w:val="4AAA67DD"/>
    <w:rsid w:val="4C183B09"/>
    <w:rsid w:val="4C4F4318"/>
    <w:rsid w:val="4CF677A0"/>
    <w:rsid w:val="4E4E2945"/>
    <w:rsid w:val="4EE16CD6"/>
    <w:rsid w:val="4EE248A6"/>
    <w:rsid w:val="509B104F"/>
    <w:rsid w:val="520C6E79"/>
    <w:rsid w:val="520D2BB4"/>
    <w:rsid w:val="529622D8"/>
    <w:rsid w:val="52A6178B"/>
    <w:rsid w:val="53223FF2"/>
    <w:rsid w:val="53DC5CB4"/>
    <w:rsid w:val="544773D6"/>
    <w:rsid w:val="55F81C1E"/>
    <w:rsid w:val="56770CF8"/>
    <w:rsid w:val="56B05765"/>
    <w:rsid w:val="574C4D84"/>
    <w:rsid w:val="578314E5"/>
    <w:rsid w:val="57984BB1"/>
    <w:rsid w:val="58462264"/>
    <w:rsid w:val="589C600F"/>
    <w:rsid w:val="58C362F4"/>
    <w:rsid w:val="595E58AD"/>
    <w:rsid w:val="5AFE2C85"/>
    <w:rsid w:val="5CA355CF"/>
    <w:rsid w:val="5CDE08F2"/>
    <w:rsid w:val="5D7441E2"/>
    <w:rsid w:val="5DED73C2"/>
    <w:rsid w:val="5E8A3174"/>
    <w:rsid w:val="5EA94ABA"/>
    <w:rsid w:val="60420790"/>
    <w:rsid w:val="60C369A3"/>
    <w:rsid w:val="6165728D"/>
    <w:rsid w:val="63E925A2"/>
    <w:rsid w:val="64A00490"/>
    <w:rsid w:val="64F66497"/>
    <w:rsid w:val="652774B9"/>
    <w:rsid w:val="66BF012C"/>
    <w:rsid w:val="66CB24BB"/>
    <w:rsid w:val="66F16A14"/>
    <w:rsid w:val="67D314B0"/>
    <w:rsid w:val="69123D23"/>
    <w:rsid w:val="6B006C17"/>
    <w:rsid w:val="6B881145"/>
    <w:rsid w:val="6C21516C"/>
    <w:rsid w:val="6DCC2674"/>
    <w:rsid w:val="6DF93838"/>
    <w:rsid w:val="7081719D"/>
    <w:rsid w:val="712008D6"/>
    <w:rsid w:val="71954B9D"/>
    <w:rsid w:val="72375DC5"/>
    <w:rsid w:val="755010D8"/>
    <w:rsid w:val="75E81EFC"/>
    <w:rsid w:val="75EB27F0"/>
    <w:rsid w:val="77EC1CA6"/>
    <w:rsid w:val="78B65AF0"/>
    <w:rsid w:val="79E11A8F"/>
    <w:rsid w:val="79F63E2E"/>
    <w:rsid w:val="7C322C47"/>
    <w:rsid w:val="7C4C7588"/>
    <w:rsid w:val="7CED64E5"/>
    <w:rsid w:val="7D710DA3"/>
    <w:rsid w:val="7DAE2A09"/>
    <w:rsid w:val="7DE84623"/>
    <w:rsid w:val="7DFA4C06"/>
    <w:rsid w:val="7E3B2373"/>
    <w:rsid w:val="7F19454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character" w:default="1" w:styleId="12">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customStyle="1" w:styleId="2">
    <w:name w:val="Heading1"/>
    <w:basedOn w:val="1"/>
    <w:next w:val="1"/>
    <w:qFormat/>
    <w:uiPriority w:val="0"/>
    <w:pPr>
      <w:keepNext/>
      <w:keepLines/>
      <w:spacing w:before="340" w:after="330" w:line="576" w:lineRule="auto"/>
      <w:textAlignment w:val="baseline"/>
    </w:pPr>
    <w:rPr>
      <w:b/>
      <w:bCs/>
      <w:kern w:val="44"/>
      <w:sz w:val="44"/>
      <w:szCs w:val="44"/>
    </w:rPr>
  </w:style>
  <w:style w:type="paragraph" w:styleId="4">
    <w:name w:val="Body Text 3"/>
    <w:basedOn w:val="1"/>
    <w:qFormat/>
    <w:uiPriority w:val="0"/>
    <w:pPr>
      <w:spacing w:after="120"/>
    </w:pPr>
    <w:rPr>
      <w:sz w:val="16"/>
      <w:szCs w:val="16"/>
    </w:rPr>
  </w:style>
  <w:style w:type="paragraph" w:styleId="5">
    <w:name w:val="Plain Text"/>
    <w:basedOn w:val="1"/>
    <w:qFormat/>
    <w:uiPriority w:val="0"/>
    <w:rPr>
      <w:rFonts w:ascii="宋体" w:hAnsi="Courier New"/>
      <w:szCs w:val="21"/>
    </w:rPr>
  </w:style>
  <w:style w:type="paragraph" w:styleId="6">
    <w:name w:val="Balloon Text"/>
    <w:basedOn w:val="1"/>
    <w:link w:val="29"/>
    <w:qFormat/>
    <w:uiPriority w:val="0"/>
    <w:rPr>
      <w:sz w:val="18"/>
      <w:szCs w:val="18"/>
    </w:rPr>
  </w:style>
  <w:style w:type="paragraph" w:styleId="7">
    <w:name w:val="footer"/>
    <w:basedOn w:val="1"/>
    <w:qFormat/>
    <w:uiPriority w:val="0"/>
    <w:pPr>
      <w:tabs>
        <w:tab w:val="center" w:pos="4153"/>
        <w:tab w:val="right" w:pos="8306"/>
      </w:tabs>
      <w:snapToGrid w:val="0"/>
      <w:jc w:val="left"/>
    </w:pPr>
    <w:rPr>
      <w:sz w:val="18"/>
      <w:szCs w:val="18"/>
    </w:rPr>
  </w:style>
  <w:style w:type="paragraph" w:styleId="8">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9">
    <w:name w:val="toc 1"/>
    <w:basedOn w:val="1"/>
    <w:next w:val="1"/>
    <w:qFormat/>
    <w:uiPriority w:val="0"/>
    <w:pPr>
      <w:tabs>
        <w:tab w:val="right" w:leader="dot" w:pos="9004"/>
      </w:tabs>
      <w:spacing w:line="540" w:lineRule="exact"/>
    </w:pPr>
    <w:rPr>
      <w:rFonts w:ascii="宋体" w:hAnsi="宋体"/>
      <w:sz w:val="24"/>
    </w:rPr>
  </w:style>
  <w:style w:type="paragraph" w:styleId="10">
    <w:name w:val="toc 2"/>
    <w:basedOn w:val="1"/>
    <w:next w:val="1"/>
    <w:qFormat/>
    <w:uiPriority w:val="0"/>
    <w:pPr>
      <w:ind w:left="420" w:leftChars="200"/>
    </w:pPr>
  </w:style>
  <w:style w:type="character" w:styleId="13">
    <w:name w:val="Strong"/>
    <w:basedOn w:val="12"/>
    <w:qFormat/>
    <w:uiPriority w:val="22"/>
    <w:rPr>
      <w:b/>
      <w:bCs/>
    </w:rPr>
  </w:style>
  <w:style w:type="character" w:styleId="14">
    <w:name w:val="page number"/>
    <w:basedOn w:val="12"/>
    <w:qFormat/>
    <w:uiPriority w:val="0"/>
  </w:style>
  <w:style w:type="character" w:styleId="15">
    <w:name w:val="FollowedHyperlink"/>
    <w:basedOn w:val="12"/>
    <w:qFormat/>
    <w:uiPriority w:val="0"/>
    <w:rPr>
      <w:color w:val="800080"/>
      <w:u w:val="none"/>
    </w:rPr>
  </w:style>
  <w:style w:type="character" w:styleId="16">
    <w:name w:val="Emphasis"/>
    <w:basedOn w:val="12"/>
    <w:qFormat/>
    <w:uiPriority w:val="0"/>
    <w:rPr>
      <w:b/>
    </w:rPr>
  </w:style>
  <w:style w:type="character" w:styleId="17">
    <w:name w:val="HTML Definition"/>
    <w:basedOn w:val="12"/>
    <w:qFormat/>
    <w:uiPriority w:val="0"/>
  </w:style>
  <w:style w:type="character" w:styleId="18">
    <w:name w:val="HTML Typewriter"/>
    <w:basedOn w:val="12"/>
    <w:qFormat/>
    <w:uiPriority w:val="0"/>
    <w:rPr>
      <w:rFonts w:hint="default" w:ascii="monospace" w:hAnsi="monospace" w:eastAsia="monospace" w:cs="monospace"/>
      <w:sz w:val="20"/>
    </w:rPr>
  </w:style>
  <w:style w:type="character" w:styleId="19">
    <w:name w:val="HTML Acronym"/>
    <w:basedOn w:val="12"/>
    <w:qFormat/>
    <w:uiPriority w:val="0"/>
  </w:style>
  <w:style w:type="character" w:styleId="20">
    <w:name w:val="HTML Variable"/>
    <w:basedOn w:val="12"/>
    <w:qFormat/>
    <w:uiPriority w:val="0"/>
    <w:rPr>
      <w:bdr w:val="single" w:color="BDBEC1" w:sz="6" w:space="0"/>
      <w:shd w:val="clear" w:color="auto" w:fill="FFFFFF"/>
    </w:rPr>
  </w:style>
  <w:style w:type="character" w:styleId="21">
    <w:name w:val="Hyperlink"/>
    <w:basedOn w:val="12"/>
    <w:qFormat/>
    <w:uiPriority w:val="0"/>
    <w:rPr>
      <w:color w:val="0000FF"/>
      <w:u w:val="none"/>
    </w:rPr>
  </w:style>
  <w:style w:type="character" w:styleId="22">
    <w:name w:val="HTML Code"/>
    <w:basedOn w:val="12"/>
    <w:qFormat/>
    <w:uiPriority w:val="0"/>
    <w:rPr>
      <w:rFonts w:hint="default" w:ascii="monospace" w:hAnsi="monospace" w:eastAsia="monospace" w:cs="monospace"/>
      <w:sz w:val="20"/>
    </w:rPr>
  </w:style>
  <w:style w:type="character" w:styleId="23">
    <w:name w:val="HTML Cite"/>
    <w:basedOn w:val="12"/>
    <w:qFormat/>
    <w:uiPriority w:val="0"/>
  </w:style>
  <w:style w:type="character" w:styleId="24">
    <w:name w:val="HTML Keyboard"/>
    <w:basedOn w:val="12"/>
    <w:qFormat/>
    <w:uiPriority w:val="0"/>
    <w:rPr>
      <w:rFonts w:ascii="monospace" w:hAnsi="monospace" w:eastAsia="monospace" w:cs="monospace"/>
      <w:sz w:val="20"/>
    </w:rPr>
  </w:style>
  <w:style w:type="character" w:styleId="25">
    <w:name w:val="HTML Sample"/>
    <w:basedOn w:val="12"/>
    <w:qFormat/>
    <w:uiPriority w:val="0"/>
    <w:rPr>
      <w:rFonts w:hint="default" w:ascii="monospace" w:hAnsi="monospace" w:eastAsia="monospace" w:cs="monospace"/>
    </w:rPr>
  </w:style>
  <w:style w:type="paragraph" w:customStyle="1" w:styleId="26">
    <w:name w:val="p0"/>
    <w:basedOn w:val="1"/>
    <w:qFormat/>
    <w:uiPriority w:val="0"/>
    <w:pPr>
      <w:widowControl/>
    </w:pPr>
    <w:rPr>
      <w:kern w:val="0"/>
      <w:szCs w:val="21"/>
    </w:rPr>
  </w:style>
  <w:style w:type="paragraph" w:customStyle="1" w:styleId="27">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8">
    <w:name w:val="默认段落字体 Para Char Char Char Char Char Char Char Char Char1 Char Char Char Char"/>
    <w:basedOn w:val="1"/>
    <w:qFormat/>
    <w:uiPriority w:val="0"/>
  </w:style>
  <w:style w:type="character" w:customStyle="1" w:styleId="29">
    <w:name w:val="批注框文本 Char"/>
    <w:basedOn w:val="12"/>
    <w:link w:val="6"/>
    <w:qFormat/>
    <w:uiPriority w:val="0"/>
    <w:rPr>
      <w:kern w:val="2"/>
      <w:sz w:val="18"/>
      <w:szCs w:val="18"/>
    </w:rPr>
  </w:style>
  <w:style w:type="paragraph" w:styleId="30">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C155D70-CF9F-48AA-9875-3BB73F9B123A}">
  <ds:schemaRefs/>
</ds:datastoreItem>
</file>

<file path=docProps/app.xml><?xml version="1.0" encoding="utf-8"?>
<Properties xmlns="http://schemas.openxmlformats.org/officeDocument/2006/extended-properties" xmlns:vt="http://schemas.openxmlformats.org/officeDocument/2006/docPropsVTypes">
  <Template>Normal</Template>
  <Pages>1</Pages>
  <Words>4379</Words>
  <Characters>24966</Characters>
  <Lines>208</Lines>
  <Paragraphs>58</Paragraphs>
  <TotalTime>582</TotalTime>
  <ScaleCrop>false</ScaleCrop>
  <LinksUpToDate>false</LinksUpToDate>
  <CharactersWithSpaces>29287</CharactersWithSpaces>
  <Application>WPS Office_11.1.0.10700_F1E327BC-269C-435d-A152-05C5408002CA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木木</cp:lastModifiedBy>
  <cp:lastPrinted>2021-09-14T02:05:00Z</cp:lastPrinted>
  <dcterms:modified xsi:type="dcterms:W3CDTF">2021-10-09T02:30:35Z</dcterms:modified>
  <cp:revision>78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FCACBAFF43774204874CE92E1986BFB5</vt:lpwstr>
  </property>
</Properties>
</file>